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5" w:rsidRPr="00C0349E" w:rsidRDefault="00237AF5" w:rsidP="00237AF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C0349E" w:rsidRDefault="00237AF5" w:rsidP="00237A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237AF5" w:rsidRPr="00C0349E" w:rsidRDefault="00237AF5" w:rsidP="00237A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предварительного отбора подрядных организаций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претендующих на включение в реестр квалифицированных подрядных организаций,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на территории </w:t>
      </w:r>
    </w:p>
    <w:p w:rsidR="00237AF5" w:rsidRPr="00C0349E" w:rsidRDefault="00237AF5" w:rsidP="00237A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Алтай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1. Орган по ведению реестра квалифицированных подрядных организаций (далее – орган по ведению РКП) – Министерство регионального развития Республики Алтай извещает о проведении предварительного отбора подрядных организаций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претендующих на включение в реестр квалифицированных подрядных организаций,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имеющих право принимать участие в закупках, предметом которых является выполнение работ </w:t>
      </w:r>
      <w:proofErr w:type="gramStart"/>
      <w:r w:rsidRPr="00C0349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капитальному ремонту общего имущества многоквартирных домов в Республике Алтай.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349E">
        <w:rPr>
          <w:rFonts w:ascii="Times New Roman" w:hAnsi="Times New Roman" w:cs="Times New Roman"/>
          <w:bCs/>
          <w:sz w:val="24"/>
          <w:szCs w:val="24"/>
        </w:rPr>
        <w:t>Участники, прошедшие предварительный отбор подрядных организаций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претендующих на включение в реестр квалифицированных подрядных организаций,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на территории Республики Алтай (далее – предварительный отбор) будут включены в реестр квалифицированных подрядных организаций, формируемый органом по ведению РКП. </w:t>
      </w:r>
      <w:proofErr w:type="gramEnd"/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2. Предметом предварительного отбора является включение в реестр квалифицированных подрядных организаций, 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на территории Республики Алтай.</w:t>
      </w:r>
      <w:r w:rsidRPr="00C034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Pr="00C0349E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Информация об органе по ведению РКП: 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>адрес: г. Горно-Алтайск, ул.</w:t>
      </w:r>
      <w:r w:rsidR="00A3089C">
        <w:rPr>
          <w:rFonts w:ascii="Times New Roman" w:hAnsi="Times New Roman" w:cs="Times New Roman"/>
          <w:bCs/>
          <w:sz w:val="24"/>
          <w:szCs w:val="24"/>
        </w:rPr>
        <w:t xml:space="preserve"> В. И.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Чаптынова, 2; </w:t>
      </w:r>
    </w:p>
    <w:p w:rsidR="00237AF5" w:rsidRPr="0075224A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5224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752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minregion</w:t>
      </w:r>
      <w:r w:rsidRPr="0075224A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5224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75224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>телефон: 8 (388 22) 2-</w:t>
      </w:r>
      <w:r w:rsidR="00A3089C">
        <w:rPr>
          <w:rFonts w:ascii="Times New Roman" w:hAnsi="Times New Roman" w:cs="Times New Roman"/>
          <w:sz w:val="24"/>
          <w:szCs w:val="24"/>
          <w:lang w:eastAsia="ru-RU"/>
        </w:rPr>
        <w:t>80-01</w:t>
      </w:r>
    </w:p>
    <w:p w:rsidR="00237AF5" w:rsidRPr="00C0349E" w:rsidRDefault="00A3089C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 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>официальн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gramStart"/>
      <w:r w:rsidR="00237AF5" w:rsidRPr="00C0349E">
        <w:rPr>
          <w:rFonts w:ascii="Times New Roman" w:hAnsi="Times New Roman" w:cs="Times New Roman"/>
          <w:bCs/>
          <w:sz w:val="24"/>
          <w:szCs w:val="24"/>
        </w:rPr>
        <w:t>котором</w:t>
      </w:r>
      <w:proofErr w:type="gramEnd"/>
      <w:r w:rsidR="00237AF5" w:rsidRPr="00C0349E">
        <w:rPr>
          <w:rFonts w:ascii="Times New Roman" w:hAnsi="Times New Roman" w:cs="Times New Roman"/>
          <w:bCs/>
          <w:sz w:val="24"/>
          <w:szCs w:val="24"/>
        </w:rPr>
        <w:t xml:space="preserve"> размещена документация о проведении предварительного отбора (далее – документация): </w:t>
      </w:r>
      <w:r w:rsidR="00237AF5" w:rsidRPr="00C0349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>://</w:t>
      </w:r>
      <w:r w:rsidR="00237AF5" w:rsidRPr="00C0349E">
        <w:rPr>
          <w:rFonts w:ascii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 xml:space="preserve"> 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 xml:space="preserve">minregion-ra.ru, </w:t>
      </w:r>
      <w:hyperlink r:id="rId5" w:history="1">
        <w:r w:rsidR="00237AF5" w:rsidRPr="00C034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  <w:r w:rsidR="00237AF5" w:rsidRPr="00C0349E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4. Информация об операторе электронной площадки: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>полное наименование: Общество с ограниченной ответственностью «РТС-тендер»;</w:t>
      </w:r>
    </w:p>
    <w:p w:rsidR="00237AF5" w:rsidRPr="00C0349E" w:rsidRDefault="00A3089C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 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>сайт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37AF5" w:rsidRPr="00C0349E">
        <w:rPr>
          <w:rFonts w:ascii="Times New Roman" w:hAnsi="Times New Roman" w:cs="Times New Roman"/>
          <w:bCs/>
          <w:sz w:val="24"/>
          <w:szCs w:val="24"/>
        </w:rPr>
        <w:t xml:space="preserve"> оператора электронной площадки: </w:t>
      </w:r>
      <w:hyperlink r:id="rId6" w:history="1">
        <w:r w:rsidR="00237AF5" w:rsidRPr="00C034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r w:rsidRPr="00C0349E">
        <w:rPr>
          <w:rFonts w:ascii="Times New Roman" w:hAnsi="Times New Roman" w:cs="Times New Roman"/>
          <w:bCs/>
          <w:sz w:val="24"/>
          <w:szCs w:val="24"/>
        </w:rPr>
        <w:t>5. Дата и время начала срока подачи заявок на участие в предварительном отборе (далее – Заявка): 0</w:t>
      </w:r>
      <w:r w:rsidR="00B87520">
        <w:rPr>
          <w:rFonts w:ascii="Times New Roman" w:hAnsi="Times New Roman" w:cs="Times New Roman"/>
          <w:bCs/>
          <w:sz w:val="24"/>
          <w:szCs w:val="24"/>
        </w:rPr>
        <w:t>8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часов 00 минут </w:t>
      </w:r>
      <w:r w:rsidR="00B87520">
        <w:rPr>
          <w:rFonts w:ascii="Times New Roman" w:hAnsi="Times New Roman" w:cs="Times New Roman"/>
          <w:bCs/>
          <w:sz w:val="24"/>
          <w:szCs w:val="24"/>
        </w:rPr>
        <w:t>29 ноября 2018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года (время местное).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 xml:space="preserve">6. Дата и время окончания срока подачи Заявок: </w:t>
      </w:r>
      <w:r w:rsidR="00B87520">
        <w:rPr>
          <w:rFonts w:ascii="Times New Roman" w:hAnsi="Times New Roman" w:cs="Times New Roman"/>
          <w:bCs/>
          <w:sz w:val="24"/>
          <w:szCs w:val="24"/>
        </w:rPr>
        <w:t>18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B87520">
        <w:rPr>
          <w:rFonts w:ascii="Times New Roman" w:hAnsi="Times New Roman" w:cs="Times New Roman"/>
          <w:bCs/>
          <w:sz w:val="24"/>
          <w:szCs w:val="24"/>
        </w:rPr>
        <w:t>ов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520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минут </w:t>
      </w:r>
      <w:r w:rsidR="00B87520">
        <w:rPr>
          <w:rFonts w:ascii="Times New Roman" w:hAnsi="Times New Roman" w:cs="Times New Roman"/>
          <w:bCs/>
          <w:sz w:val="24"/>
          <w:szCs w:val="24"/>
        </w:rPr>
        <w:t>19 декабря 201</w:t>
      </w:r>
      <w:r w:rsidR="00A3089C">
        <w:rPr>
          <w:rFonts w:ascii="Times New Roman" w:hAnsi="Times New Roman" w:cs="Times New Roman"/>
          <w:bCs/>
          <w:sz w:val="24"/>
          <w:szCs w:val="24"/>
        </w:rPr>
        <w:t>8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года (время местное).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 xml:space="preserve">7. Дата окончания срока рассмотрения Заявок: </w:t>
      </w:r>
      <w:r>
        <w:rPr>
          <w:rFonts w:ascii="Times New Roman" w:hAnsi="Times New Roman" w:cs="Times New Roman"/>
          <w:bCs/>
          <w:sz w:val="24"/>
          <w:szCs w:val="24"/>
        </w:rPr>
        <w:t>не позднее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520">
        <w:rPr>
          <w:rFonts w:ascii="Times New Roman" w:hAnsi="Times New Roman" w:cs="Times New Roman"/>
          <w:bCs/>
          <w:sz w:val="24"/>
          <w:szCs w:val="24"/>
        </w:rPr>
        <w:t>27 декабря</w:t>
      </w:r>
      <w:r w:rsidR="00752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49E">
        <w:rPr>
          <w:rFonts w:ascii="Times New Roman" w:hAnsi="Times New Roman" w:cs="Times New Roman"/>
          <w:bCs/>
          <w:sz w:val="24"/>
          <w:szCs w:val="24"/>
        </w:rPr>
        <w:t>201</w:t>
      </w:r>
      <w:r w:rsidR="00A3089C">
        <w:rPr>
          <w:rFonts w:ascii="Times New Roman" w:hAnsi="Times New Roman" w:cs="Times New Roman"/>
          <w:bCs/>
          <w:sz w:val="24"/>
          <w:szCs w:val="24"/>
        </w:rPr>
        <w:t>8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bookmarkEnd w:id="0"/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 xml:space="preserve">8. Период действия результатов предварительного отбора –  3 года. 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9. Остальные условия проведения предварительного отбора содержатся в документации.</w:t>
      </w:r>
    </w:p>
    <w:p w:rsidR="00237AF5" w:rsidRPr="002C7F59" w:rsidRDefault="00237AF5" w:rsidP="00237AF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7AF5" w:rsidRPr="002C7F59" w:rsidRDefault="00237AF5" w:rsidP="00237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7AF5" w:rsidRPr="002C7F59" w:rsidRDefault="00237AF5" w:rsidP="00237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48BC" w:rsidRDefault="001048BC"/>
    <w:sectPr w:rsidR="0010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F"/>
    <w:rsid w:val="001048BC"/>
    <w:rsid w:val="00237AF5"/>
    <w:rsid w:val="003D2AFF"/>
    <w:rsid w:val="00667F2A"/>
    <w:rsid w:val="0075224A"/>
    <w:rsid w:val="00A3089C"/>
    <w:rsid w:val="00B87520"/>
    <w:rsid w:val="00C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7AF5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237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7AF5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23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2017-01-23T05:27:00Z</dcterms:created>
  <dcterms:modified xsi:type="dcterms:W3CDTF">2018-11-28T12:56:00Z</dcterms:modified>
</cp:coreProperties>
</file>