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6" w:rsidRDefault="008F0FB6" w:rsidP="008F0FB6">
      <w:pPr>
        <w:widowControl w:val="0"/>
        <w:tabs>
          <w:tab w:val="left" w:pos="709"/>
        </w:tabs>
        <w:jc w:val="center"/>
        <w:rPr>
          <w:sz w:val="28"/>
          <w:szCs w:val="28"/>
        </w:rPr>
      </w:pPr>
      <w:r>
        <w:rPr>
          <w:b/>
          <w:sz w:val="28"/>
          <w:szCs w:val="28"/>
        </w:rPr>
        <w:t>ПОЯСНИТЕЛЬНАЯ ЗАПИСКА</w:t>
      </w:r>
    </w:p>
    <w:p w:rsidR="008F0FB6" w:rsidRDefault="008F0FB6" w:rsidP="008F0FB6">
      <w:pPr>
        <w:pStyle w:val="1"/>
        <w:spacing w:before="0" w:after="0"/>
        <w:rPr>
          <w:rFonts w:ascii="Times New Roman" w:hAnsi="Times New Roman"/>
          <w:color w:val="auto"/>
          <w:sz w:val="28"/>
          <w:szCs w:val="28"/>
        </w:rPr>
      </w:pPr>
      <w:r>
        <w:rPr>
          <w:rFonts w:ascii="Times New Roman" w:hAnsi="Times New Roman"/>
          <w:color w:val="auto"/>
          <w:sz w:val="28"/>
          <w:szCs w:val="28"/>
        </w:rPr>
        <w:t>к проекту постановления Правительства Республики Алтай</w:t>
      </w:r>
    </w:p>
    <w:p w:rsidR="008F0FB6" w:rsidRDefault="008F0FB6" w:rsidP="008F0FB6">
      <w:pPr>
        <w:autoSpaceDE w:val="0"/>
        <w:autoSpaceDN w:val="0"/>
        <w:adjustRightInd w:val="0"/>
        <w:jc w:val="center"/>
        <w:rPr>
          <w:b/>
          <w:sz w:val="28"/>
          <w:szCs w:val="28"/>
        </w:rPr>
      </w:pPr>
      <w:r>
        <w:rPr>
          <w:sz w:val="28"/>
          <w:szCs w:val="28"/>
        </w:rPr>
        <w:t>«</w:t>
      </w:r>
      <w:r>
        <w:rPr>
          <w:b/>
          <w:sz w:val="28"/>
          <w:szCs w:val="28"/>
        </w:rPr>
        <w:t>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ab/>
      </w:r>
    </w:p>
    <w:p w:rsidR="008F0FB6" w:rsidRDefault="008F0FB6" w:rsidP="008F0FB6">
      <w:pPr>
        <w:autoSpaceDE w:val="0"/>
        <w:autoSpaceDN w:val="0"/>
        <w:adjustRightInd w:val="0"/>
        <w:ind w:firstLine="709"/>
        <w:jc w:val="both"/>
        <w:rPr>
          <w:sz w:val="28"/>
          <w:szCs w:val="28"/>
        </w:rPr>
      </w:pPr>
      <w:r>
        <w:rPr>
          <w:sz w:val="28"/>
          <w:szCs w:val="28"/>
        </w:rPr>
        <w:t xml:space="preserve">Разработчиком проекта постановления Правительства Республики Алтай «Об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(далее – проект постановления) является Министерство регионального развития Республики  Алтай (далее – Министерство).          </w:t>
      </w:r>
      <w:r>
        <w:rPr>
          <w:sz w:val="28"/>
          <w:szCs w:val="28"/>
        </w:rPr>
        <w:tab/>
      </w:r>
    </w:p>
    <w:p w:rsidR="008F0FB6" w:rsidRDefault="008F0FB6" w:rsidP="008F0FB6">
      <w:pPr>
        <w:autoSpaceDE w:val="0"/>
        <w:autoSpaceDN w:val="0"/>
        <w:adjustRightInd w:val="0"/>
        <w:ind w:firstLine="709"/>
        <w:jc w:val="both"/>
        <w:rPr>
          <w:b/>
          <w:sz w:val="28"/>
          <w:szCs w:val="28"/>
        </w:rPr>
      </w:pPr>
      <w:r>
        <w:rPr>
          <w:sz w:val="28"/>
          <w:szCs w:val="28"/>
        </w:rPr>
        <w:t xml:space="preserve">Предметом правового регулирования проекта постановления является установление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 </w:t>
      </w:r>
    </w:p>
    <w:p w:rsidR="008F0FB6" w:rsidRDefault="008F0FB6" w:rsidP="008F0FB6">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Целью принятия проекта постановления является приведение нормативных правовых актов Республики Алтай в соответствие федеральному законодательству.</w:t>
      </w:r>
    </w:p>
    <w:p w:rsidR="008F0FB6" w:rsidRDefault="008F0FB6" w:rsidP="008F0FB6">
      <w:pPr>
        <w:autoSpaceDE w:val="0"/>
        <w:autoSpaceDN w:val="0"/>
        <w:adjustRightInd w:val="0"/>
        <w:ind w:firstLine="709"/>
        <w:jc w:val="both"/>
        <w:rPr>
          <w:sz w:val="28"/>
          <w:szCs w:val="28"/>
        </w:rPr>
      </w:pPr>
      <w:proofErr w:type="gramStart"/>
      <w:r>
        <w:rPr>
          <w:sz w:val="28"/>
          <w:szCs w:val="28"/>
        </w:rPr>
        <w:t>Необходимость принятия проекта постановления связана с вступлением в силу с 1 сентября 2018 года Федерального закона от 23 апреля 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с принятием Федерального закона от 3 августа 2018 года № 316-ФЗ «О внесении изменений в</w:t>
      </w:r>
      <w:proofErr w:type="gramEnd"/>
      <w:r>
        <w:rPr>
          <w:sz w:val="28"/>
          <w:szCs w:val="28"/>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принятия проекта постановления являются:</w:t>
      </w:r>
    </w:p>
    <w:p w:rsidR="008F0FB6" w:rsidRDefault="008F0FB6" w:rsidP="008F0FB6">
      <w:pPr>
        <w:pStyle w:val="ConsPlusNormal"/>
        <w:widowControl/>
        <w:numPr>
          <w:ilvl w:val="0"/>
          <w:numId w:val="2"/>
        </w:numPr>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часть 2 статьи 23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устанавливает что:</w:t>
      </w:r>
    </w:p>
    <w:p w:rsidR="008F0FB6" w:rsidRDefault="008F0FB6" w:rsidP="008F0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w:t>
      </w:r>
    </w:p>
    <w:p w:rsidR="008F0FB6" w:rsidRDefault="008F0FB6" w:rsidP="008F0FB6">
      <w:pPr>
        <w:pStyle w:val="ConsPlusNormal"/>
        <w:ind w:firstLine="709"/>
        <w:jc w:val="both"/>
        <w:rPr>
          <w:rFonts w:ascii="Arial" w:hAnsi="Arial" w:cs="Arial"/>
          <w:sz w:val="28"/>
          <w:szCs w:val="28"/>
        </w:rPr>
      </w:pPr>
      <w:r>
        <w:rPr>
          <w:rFonts w:ascii="Times New Roman" w:hAnsi="Times New Roman" w:cs="Times New Roman"/>
          <w:sz w:val="28"/>
          <w:szCs w:val="28"/>
        </w:rPr>
        <w:t>2) часть 4 статьи 8.1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w:t>
      </w:r>
    </w:p>
    <w:p w:rsidR="008F0FB6" w:rsidRDefault="008F0FB6" w:rsidP="008F0FB6">
      <w:pPr>
        <w:autoSpaceDE w:val="0"/>
        <w:autoSpaceDN w:val="0"/>
        <w:adjustRightInd w:val="0"/>
        <w:ind w:firstLine="709"/>
        <w:jc w:val="both"/>
        <w:rPr>
          <w:sz w:val="28"/>
          <w:szCs w:val="28"/>
        </w:rPr>
      </w:pPr>
      <w:r>
        <w:rPr>
          <w:sz w:val="28"/>
          <w:szCs w:val="28"/>
        </w:rPr>
        <w:lastRenderedPageBreak/>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w:t>
      </w:r>
    </w:p>
    <w:p w:rsidR="008F0FB6" w:rsidRDefault="008F0FB6" w:rsidP="008F0FB6">
      <w:pPr>
        <w:autoSpaceDE w:val="0"/>
        <w:autoSpaceDN w:val="0"/>
        <w:adjustRightInd w:val="0"/>
        <w:ind w:firstLine="709"/>
        <w:jc w:val="both"/>
        <w:rPr>
          <w:sz w:val="28"/>
          <w:szCs w:val="28"/>
        </w:rPr>
      </w:pPr>
      <w:r>
        <w:rPr>
          <w:sz w:val="28"/>
          <w:szCs w:val="28"/>
        </w:rPr>
        <w:t xml:space="preserve">3) статья 1 часть 1 </w:t>
      </w:r>
      <w:proofErr w:type="gramStart"/>
      <w:r>
        <w:rPr>
          <w:sz w:val="28"/>
          <w:szCs w:val="28"/>
        </w:rPr>
        <w:t>пункт б</w:t>
      </w:r>
      <w:proofErr w:type="gramEnd"/>
      <w:r>
        <w:t xml:space="preserve"> </w:t>
      </w:r>
      <w:r>
        <w:rPr>
          <w:sz w:val="28"/>
          <w:szCs w:val="28"/>
        </w:rPr>
        <w:t xml:space="preserve">Федерального закона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устанавливает: </w:t>
      </w:r>
    </w:p>
    <w:p w:rsidR="008F0FB6" w:rsidRDefault="008F0FB6" w:rsidP="008F0FB6">
      <w:pPr>
        <w:autoSpaceDE w:val="0"/>
        <w:autoSpaceDN w:val="0"/>
        <w:adjustRightInd w:val="0"/>
        <w:ind w:firstLine="709"/>
        <w:jc w:val="both"/>
        <w:rPr>
          <w:sz w:val="28"/>
          <w:szCs w:val="28"/>
        </w:rPr>
      </w:pPr>
      <w:r>
        <w:rPr>
          <w:sz w:val="28"/>
          <w:szCs w:val="28"/>
        </w:rPr>
        <w:t>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
    <w:p w:rsidR="008F0FB6" w:rsidRDefault="008F0FB6" w:rsidP="008F0FB6">
      <w:pPr>
        <w:pStyle w:val="a3"/>
        <w:numPr>
          <w:ilvl w:val="0"/>
          <w:numId w:val="3"/>
        </w:numPr>
        <w:ind w:left="0" w:right="141" w:firstLine="709"/>
        <w:jc w:val="both"/>
        <w:rPr>
          <w:sz w:val="28"/>
          <w:szCs w:val="28"/>
        </w:rPr>
      </w:pPr>
      <w:r>
        <w:rPr>
          <w:sz w:val="28"/>
          <w:szCs w:val="28"/>
        </w:rPr>
        <w:t>статья 21 Закона Республики Алтай от 24 февраля 1998 года № 2-4 «О Правительстве Республики Алтай», в соответствии с которой Правительство Республики Алтай на основании и во исполнение Конституции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8F0FB6" w:rsidRDefault="008F0FB6" w:rsidP="008F0FB6">
      <w:pPr>
        <w:pStyle w:val="a3"/>
        <w:numPr>
          <w:ilvl w:val="0"/>
          <w:numId w:val="3"/>
        </w:numPr>
        <w:ind w:left="0" w:right="141" w:firstLine="709"/>
        <w:jc w:val="both"/>
        <w:rPr>
          <w:sz w:val="28"/>
          <w:szCs w:val="28"/>
        </w:rPr>
      </w:pPr>
      <w:r>
        <w:rPr>
          <w:sz w:val="28"/>
          <w:szCs w:val="28"/>
        </w:rPr>
        <w:t>часть 1 статьи 11 Закона Республики Алтай от 5 марта 2008 года № 18-РЗ «О нормативных правовых актах Республики Алтай», в соответствии с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8F0FB6" w:rsidRDefault="008F0FB6" w:rsidP="008F0FB6">
      <w:pPr>
        <w:autoSpaceDE w:val="0"/>
        <w:autoSpaceDN w:val="0"/>
        <w:adjustRightInd w:val="0"/>
        <w:ind w:firstLine="709"/>
        <w:jc w:val="both"/>
        <w:rPr>
          <w:sz w:val="28"/>
          <w:szCs w:val="28"/>
        </w:rPr>
      </w:pPr>
      <w:r>
        <w:rPr>
          <w:sz w:val="28"/>
          <w:szCs w:val="28"/>
        </w:rPr>
        <w:t>Принятие проекта постановления не потребует дополнительных расходов, за счет средств республиканского бюджета Республики Алтай.</w:t>
      </w:r>
    </w:p>
    <w:p w:rsidR="008F0FB6" w:rsidRDefault="008F0FB6" w:rsidP="008F0FB6">
      <w:pPr>
        <w:ind w:right="-70" w:firstLine="709"/>
        <w:jc w:val="both"/>
        <w:rPr>
          <w:sz w:val="28"/>
          <w:szCs w:val="28"/>
        </w:rPr>
      </w:pPr>
      <w:r>
        <w:rPr>
          <w:sz w:val="28"/>
          <w:szCs w:val="28"/>
        </w:rPr>
        <w:lastRenderedPageBreak/>
        <w:t xml:space="preserve">Принятие проекта постановления не потребует признания </w:t>
      </w:r>
      <w:proofErr w:type="gramStart"/>
      <w:r>
        <w:rPr>
          <w:sz w:val="28"/>
          <w:szCs w:val="28"/>
        </w:rPr>
        <w:t>утратившими</w:t>
      </w:r>
      <w:proofErr w:type="gramEnd"/>
      <w:r>
        <w:rPr>
          <w:sz w:val="28"/>
          <w:szCs w:val="28"/>
        </w:rPr>
        <w:t xml:space="preserve"> силу, приостановления, изменения или принятия иных нормативных правовых актов Республики Алтай.</w:t>
      </w:r>
    </w:p>
    <w:p w:rsidR="008F0FB6" w:rsidRDefault="008F0FB6" w:rsidP="008F0FB6">
      <w:pPr>
        <w:ind w:right="-70" w:firstLine="709"/>
        <w:jc w:val="both"/>
        <w:rPr>
          <w:sz w:val="27"/>
          <w:szCs w:val="27"/>
        </w:rPr>
      </w:pPr>
      <w:r>
        <w:rPr>
          <w:sz w:val="27"/>
          <w:szCs w:val="27"/>
        </w:rPr>
        <w:t>По проекту постановления проведена антикоррупционная экспертиза, в установленном федеральным законодательством порядке.</w:t>
      </w: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p>
    <w:p w:rsidR="008F0FB6" w:rsidRDefault="008F0FB6" w:rsidP="008F0FB6">
      <w:pPr>
        <w:tabs>
          <w:tab w:val="left" w:pos="9000"/>
        </w:tabs>
        <w:ind w:right="-70"/>
        <w:jc w:val="both"/>
        <w:rPr>
          <w:sz w:val="28"/>
          <w:szCs w:val="28"/>
        </w:rPr>
      </w:pPr>
      <w:r>
        <w:rPr>
          <w:sz w:val="28"/>
          <w:szCs w:val="28"/>
        </w:rPr>
        <w:t xml:space="preserve">Министр </w:t>
      </w:r>
      <w:proofErr w:type="gramStart"/>
      <w:r>
        <w:rPr>
          <w:sz w:val="28"/>
          <w:szCs w:val="28"/>
        </w:rPr>
        <w:t>регионального</w:t>
      </w:r>
      <w:proofErr w:type="gramEnd"/>
      <w:r>
        <w:rPr>
          <w:sz w:val="28"/>
          <w:szCs w:val="28"/>
        </w:rPr>
        <w:t xml:space="preserve"> </w:t>
      </w:r>
    </w:p>
    <w:p w:rsidR="008F0FB6" w:rsidRDefault="008F0FB6" w:rsidP="008F0FB6">
      <w:pPr>
        <w:tabs>
          <w:tab w:val="left" w:pos="9000"/>
        </w:tabs>
        <w:ind w:right="-70"/>
        <w:jc w:val="both"/>
        <w:rPr>
          <w:sz w:val="28"/>
          <w:szCs w:val="28"/>
        </w:rPr>
      </w:pPr>
      <w:r>
        <w:rPr>
          <w:sz w:val="28"/>
          <w:szCs w:val="28"/>
        </w:rPr>
        <w:t>развития Республики Алтай                                                      Н.П. Кондратьев</w:t>
      </w: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8F0FB6" w:rsidRDefault="008F0FB6" w:rsidP="003F4778">
      <w:pPr>
        <w:tabs>
          <w:tab w:val="left" w:pos="709"/>
        </w:tabs>
        <w:jc w:val="right"/>
        <w:rPr>
          <w:bCs/>
          <w:lang w:eastAsia="ar-SA"/>
        </w:rPr>
      </w:pPr>
    </w:p>
    <w:p w:rsidR="003F4778" w:rsidRPr="0031690D" w:rsidRDefault="003F4778" w:rsidP="003F4778">
      <w:pPr>
        <w:tabs>
          <w:tab w:val="left" w:pos="709"/>
        </w:tabs>
        <w:jc w:val="right"/>
        <w:rPr>
          <w:bCs/>
          <w:lang w:eastAsia="ar-SA"/>
        </w:rPr>
      </w:pPr>
      <w:bookmarkStart w:id="0" w:name="_GoBack"/>
      <w:bookmarkEnd w:id="0"/>
      <w:r w:rsidRPr="0031690D">
        <w:rPr>
          <w:bCs/>
          <w:lang w:eastAsia="ar-SA"/>
        </w:rPr>
        <w:lastRenderedPageBreak/>
        <w:t>Проект</w:t>
      </w:r>
    </w:p>
    <w:p w:rsidR="003F4778" w:rsidRPr="0031690D" w:rsidRDefault="003F4778" w:rsidP="003F4778">
      <w:pPr>
        <w:tabs>
          <w:tab w:val="left" w:pos="709"/>
        </w:tabs>
        <w:jc w:val="right"/>
        <w:rPr>
          <w:bCs/>
          <w:sz w:val="28"/>
          <w:szCs w:val="28"/>
          <w:lang w:eastAsia="ar-SA"/>
        </w:rPr>
      </w:pPr>
    </w:p>
    <w:p w:rsidR="003F4778" w:rsidRPr="0031690D" w:rsidRDefault="003F4778" w:rsidP="003F4778">
      <w:pPr>
        <w:tabs>
          <w:tab w:val="left" w:pos="709"/>
        </w:tabs>
        <w:jc w:val="center"/>
        <w:rPr>
          <w:b/>
          <w:bCs/>
          <w:sz w:val="28"/>
          <w:szCs w:val="28"/>
          <w:lang w:eastAsia="ar-SA"/>
        </w:rPr>
      </w:pPr>
      <w:r w:rsidRPr="0031690D">
        <w:rPr>
          <w:b/>
          <w:bCs/>
          <w:sz w:val="28"/>
          <w:szCs w:val="28"/>
          <w:lang w:eastAsia="ar-SA"/>
        </w:rPr>
        <w:t>ПРАВИТЕЛЬСТВО РЕСПУБЛИКИ АЛТАЙ</w:t>
      </w:r>
    </w:p>
    <w:p w:rsidR="003F4778" w:rsidRPr="0031690D" w:rsidRDefault="003F4778" w:rsidP="003F4778">
      <w:pPr>
        <w:widowControl w:val="0"/>
        <w:tabs>
          <w:tab w:val="left" w:pos="709"/>
        </w:tabs>
        <w:jc w:val="center"/>
        <w:rPr>
          <w:b/>
          <w:bCs/>
          <w:sz w:val="28"/>
          <w:szCs w:val="28"/>
          <w:lang w:eastAsia="ar-SA"/>
        </w:rPr>
      </w:pPr>
    </w:p>
    <w:p w:rsidR="003F4778" w:rsidRPr="0031690D" w:rsidRDefault="003F4778" w:rsidP="003F4778">
      <w:pPr>
        <w:widowControl w:val="0"/>
        <w:tabs>
          <w:tab w:val="left" w:pos="709"/>
        </w:tabs>
        <w:spacing w:after="480"/>
        <w:jc w:val="center"/>
        <w:rPr>
          <w:b/>
          <w:bCs/>
          <w:sz w:val="28"/>
          <w:szCs w:val="28"/>
          <w:lang w:eastAsia="ar-SA"/>
        </w:rPr>
      </w:pPr>
      <w:r w:rsidRPr="0031690D">
        <w:rPr>
          <w:b/>
          <w:bCs/>
          <w:sz w:val="28"/>
          <w:szCs w:val="28"/>
          <w:lang w:eastAsia="ar-SA"/>
        </w:rPr>
        <w:t>ПОСТАНОВЛЕНИЕ</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от «___» __________ 201</w:t>
      </w:r>
      <w:r w:rsidR="00032AB2" w:rsidRPr="0031690D">
        <w:rPr>
          <w:sz w:val="28"/>
          <w:szCs w:val="28"/>
          <w:lang w:eastAsia="ar-SA"/>
        </w:rPr>
        <w:t>8</w:t>
      </w:r>
      <w:r w:rsidRPr="0031690D">
        <w:rPr>
          <w:sz w:val="28"/>
          <w:szCs w:val="28"/>
          <w:lang w:eastAsia="ar-SA"/>
        </w:rPr>
        <w:t xml:space="preserve"> г. № ___</w:t>
      </w:r>
    </w:p>
    <w:p w:rsidR="003F4778" w:rsidRPr="0031690D" w:rsidRDefault="003F4778" w:rsidP="003F4778">
      <w:pPr>
        <w:widowControl w:val="0"/>
        <w:tabs>
          <w:tab w:val="left" w:pos="709"/>
        </w:tabs>
        <w:spacing w:after="480"/>
        <w:jc w:val="center"/>
        <w:rPr>
          <w:sz w:val="28"/>
          <w:szCs w:val="28"/>
          <w:lang w:eastAsia="ar-SA"/>
        </w:rPr>
      </w:pPr>
      <w:r w:rsidRPr="0031690D">
        <w:rPr>
          <w:sz w:val="28"/>
          <w:szCs w:val="28"/>
          <w:lang w:eastAsia="ar-SA"/>
        </w:rPr>
        <w:t>г.</w:t>
      </w:r>
      <w:r w:rsidR="0031690D" w:rsidRPr="0031690D">
        <w:rPr>
          <w:sz w:val="28"/>
          <w:szCs w:val="28"/>
          <w:lang w:eastAsia="ar-SA"/>
        </w:rPr>
        <w:t xml:space="preserve"> </w:t>
      </w:r>
      <w:r w:rsidRPr="0031690D">
        <w:rPr>
          <w:sz w:val="28"/>
          <w:szCs w:val="28"/>
          <w:lang w:eastAsia="ar-SA"/>
        </w:rPr>
        <w:t>Горно-Алтайск</w:t>
      </w:r>
    </w:p>
    <w:p w:rsidR="00804CFC" w:rsidRDefault="003F4778" w:rsidP="00442166">
      <w:pPr>
        <w:autoSpaceDE w:val="0"/>
        <w:autoSpaceDN w:val="0"/>
        <w:adjustRightInd w:val="0"/>
        <w:jc w:val="center"/>
        <w:rPr>
          <w:b/>
          <w:sz w:val="28"/>
          <w:szCs w:val="28"/>
        </w:rPr>
      </w:pPr>
      <w:r w:rsidRPr="0031690D">
        <w:rPr>
          <w:b/>
          <w:sz w:val="28"/>
          <w:szCs w:val="28"/>
        </w:rPr>
        <w:t xml:space="preserve">Об утверждении </w:t>
      </w:r>
      <w:r w:rsidR="00442166">
        <w:rPr>
          <w:b/>
          <w:sz w:val="28"/>
          <w:szCs w:val="28"/>
        </w:rPr>
        <w:t>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442166">
      <w:pPr>
        <w:autoSpaceDE w:val="0"/>
        <w:autoSpaceDN w:val="0"/>
        <w:adjustRightInd w:val="0"/>
        <w:jc w:val="center"/>
        <w:rPr>
          <w:b/>
          <w:sz w:val="28"/>
          <w:szCs w:val="28"/>
        </w:rPr>
      </w:pPr>
    </w:p>
    <w:p w:rsidR="003F4778" w:rsidRPr="0031690D" w:rsidRDefault="00442166" w:rsidP="00525360">
      <w:pPr>
        <w:autoSpaceDE w:val="0"/>
        <w:autoSpaceDN w:val="0"/>
        <w:adjustRightInd w:val="0"/>
        <w:ind w:firstLine="709"/>
        <w:jc w:val="both"/>
        <w:rPr>
          <w:b/>
          <w:bCs/>
          <w:spacing w:val="20"/>
          <w:sz w:val="28"/>
          <w:szCs w:val="28"/>
          <w:lang w:eastAsia="ar-SA"/>
        </w:rPr>
      </w:pPr>
      <w:proofErr w:type="gramStart"/>
      <w:r w:rsidRPr="00442166">
        <w:rPr>
          <w:bCs/>
          <w:sz w:val="28"/>
          <w:szCs w:val="28"/>
          <w:lang w:eastAsia="ar-SA"/>
        </w:rPr>
        <w:t>В соответствии с Федеральным законом от 26 декабря 2008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294-ФЗ </w:t>
      </w:r>
      <w:r>
        <w:rPr>
          <w:bCs/>
          <w:sz w:val="28"/>
          <w:szCs w:val="28"/>
          <w:lang w:eastAsia="ar-SA"/>
        </w:rPr>
        <w:t>«</w:t>
      </w:r>
      <w:r w:rsidRPr="00442166">
        <w:rPr>
          <w:bCs/>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lang w:eastAsia="ar-SA"/>
        </w:rPr>
        <w:t>»</w:t>
      </w:r>
      <w:r w:rsidRPr="00442166">
        <w:rPr>
          <w:bCs/>
          <w:sz w:val="28"/>
          <w:szCs w:val="28"/>
          <w:lang w:eastAsia="ar-SA"/>
        </w:rPr>
        <w:t>, статьей 23 Федерального закона от 30 декабря 2004 г</w:t>
      </w:r>
      <w:r>
        <w:rPr>
          <w:bCs/>
          <w:sz w:val="28"/>
          <w:szCs w:val="28"/>
          <w:lang w:eastAsia="ar-SA"/>
        </w:rPr>
        <w:t>ода</w:t>
      </w:r>
      <w:r w:rsidRPr="00442166">
        <w:rPr>
          <w:bCs/>
          <w:sz w:val="28"/>
          <w:szCs w:val="28"/>
          <w:lang w:eastAsia="ar-SA"/>
        </w:rPr>
        <w:t xml:space="preserve"> </w:t>
      </w:r>
      <w:r>
        <w:rPr>
          <w:bCs/>
          <w:sz w:val="28"/>
          <w:szCs w:val="28"/>
          <w:lang w:eastAsia="ar-SA"/>
        </w:rPr>
        <w:t>№</w:t>
      </w:r>
      <w:r w:rsidRPr="00442166">
        <w:rPr>
          <w:bCs/>
          <w:sz w:val="28"/>
          <w:szCs w:val="28"/>
          <w:lang w:eastAsia="ar-SA"/>
        </w:rPr>
        <w:t xml:space="preserve"> 214-ФЗ </w:t>
      </w:r>
      <w:r>
        <w:rPr>
          <w:bCs/>
          <w:sz w:val="28"/>
          <w:szCs w:val="28"/>
          <w:lang w:eastAsia="ar-SA"/>
        </w:rPr>
        <w:t>«</w:t>
      </w:r>
      <w:r w:rsidRPr="00442166">
        <w:rPr>
          <w:bCs/>
          <w:sz w:val="28"/>
          <w:szCs w:val="28"/>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sz w:val="28"/>
          <w:szCs w:val="28"/>
          <w:lang w:eastAsia="ar-SA"/>
        </w:rPr>
        <w:t>»</w:t>
      </w:r>
      <w:r w:rsidRPr="00442166">
        <w:rPr>
          <w:bCs/>
          <w:sz w:val="28"/>
          <w:szCs w:val="28"/>
          <w:lang w:eastAsia="ar-SA"/>
        </w:rPr>
        <w:t xml:space="preserve"> </w:t>
      </w:r>
      <w:r w:rsidR="003F4778" w:rsidRPr="0031690D">
        <w:rPr>
          <w:bCs/>
          <w:sz w:val="28"/>
          <w:szCs w:val="28"/>
          <w:lang w:eastAsia="ar-SA"/>
        </w:rPr>
        <w:t>Правительство Республики</w:t>
      </w:r>
      <w:proofErr w:type="gramEnd"/>
      <w:r w:rsidR="003F4778" w:rsidRPr="0031690D">
        <w:rPr>
          <w:bCs/>
          <w:sz w:val="28"/>
          <w:szCs w:val="28"/>
          <w:lang w:eastAsia="ar-SA"/>
        </w:rPr>
        <w:t xml:space="preserve"> Алтай</w:t>
      </w:r>
      <w:r w:rsidR="00CC0700" w:rsidRPr="0031690D">
        <w:rPr>
          <w:bCs/>
          <w:sz w:val="28"/>
          <w:szCs w:val="28"/>
          <w:lang w:eastAsia="ar-SA"/>
        </w:rPr>
        <w:t xml:space="preserve">  </w:t>
      </w:r>
      <w:r w:rsidR="003F4778" w:rsidRPr="0031690D">
        <w:rPr>
          <w:b/>
          <w:bCs/>
          <w:spacing w:val="20"/>
          <w:sz w:val="28"/>
          <w:szCs w:val="28"/>
          <w:lang w:eastAsia="ar-SA"/>
        </w:rPr>
        <w:t>постановляет:</w:t>
      </w:r>
    </w:p>
    <w:p w:rsidR="003F4778" w:rsidRPr="0031690D" w:rsidRDefault="003F4778" w:rsidP="00525360">
      <w:pPr>
        <w:autoSpaceDE w:val="0"/>
        <w:autoSpaceDN w:val="0"/>
        <w:adjustRightInd w:val="0"/>
        <w:ind w:firstLine="709"/>
        <w:jc w:val="both"/>
        <w:rPr>
          <w:b/>
          <w:bCs/>
          <w:spacing w:val="20"/>
          <w:sz w:val="28"/>
          <w:szCs w:val="28"/>
          <w:lang w:eastAsia="ar-SA"/>
        </w:rPr>
      </w:pPr>
    </w:p>
    <w:p w:rsidR="003F4778" w:rsidRDefault="00EA0F36" w:rsidP="00894818">
      <w:pPr>
        <w:pStyle w:val="a3"/>
        <w:autoSpaceDE w:val="0"/>
        <w:autoSpaceDN w:val="0"/>
        <w:adjustRightInd w:val="0"/>
        <w:ind w:left="0" w:firstLine="709"/>
        <w:jc w:val="both"/>
        <w:rPr>
          <w:bCs/>
          <w:sz w:val="28"/>
          <w:szCs w:val="28"/>
        </w:rPr>
      </w:pPr>
      <w:r w:rsidRPr="0031690D">
        <w:rPr>
          <w:bCs/>
          <w:sz w:val="28"/>
          <w:szCs w:val="28"/>
        </w:rPr>
        <w:t xml:space="preserve">1. </w:t>
      </w:r>
      <w:r w:rsidR="003F4778" w:rsidRPr="0031690D">
        <w:rPr>
          <w:bCs/>
          <w:sz w:val="28"/>
          <w:szCs w:val="28"/>
        </w:rPr>
        <w:t xml:space="preserve">Утвердить прилагаемый </w:t>
      </w:r>
      <w:r w:rsidR="00442166" w:rsidRPr="00442166">
        <w:rPr>
          <w:sz w:val="28"/>
          <w:szCs w:val="28"/>
        </w:rPr>
        <w:t>Поряд</w:t>
      </w:r>
      <w:r w:rsidR="00442166">
        <w:rPr>
          <w:sz w:val="28"/>
          <w:szCs w:val="28"/>
        </w:rPr>
        <w:t>ок</w:t>
      </w:r>
      <w:r w:rsidR="00442166" w:rsidRPr="00442166">
        <w:rPr>
          <w:sz w:val="28"/>
          <w:szCs w:val="28"/>
        </w:rPr>
        <w:t xml:space="preserve"> осуществления</w:t>
      </w:r>
      <w:r w:rsidR="00442166">
        <w:rPr>
          <w:sz w:val="28"/>
          <w:szCs w:val="28"/>
        </w:rPr>
        <w:t xml:space="preserve"> регионального</w:t>
      </w:r>
      <w:r w:rsidR="00442166" w:rsidRPr="00442166">
        <w:rPr>
          <w:sz w:val="28"/>
          <w:szCs w:val="28"/>
        </w:rPr>
        <w:t xml:space="preserve">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r w:rsidR="003F4778" w:rsidRPr="0031690D">
        <w:rPr>
          <w:bCs/>
          <w:sz w:val="28"/>
          <w:szCs w:val="28"/>
        </w:rPr>
        <w:t>.</w:t>
      </w:r>
    </w:p>
    <w:p w:rsidR="006F6195" w:rsidRPr="0031690D" w:rsidRDefault="006F6195" w:rsidP="00894818">
      <w:pPr>
        <w:pStyle w:val="a3"/>
        <w:autoSpaceDE w:val="0"/>
        <w:autoSpaceDN w:val="0"/>
        <w:adjustRightInd w:val="0"/>
        <w:ind w:left="0" w:firstLine="709"/>
        <w:jc w:val="both"/>
        <w:rPr>
          <w:bCs/>
          <w:sz w:val="28"/>
          <w:szCs w:val="28"/>
        </w:rPr>
      </w:pPr>
      <w:r>
        <w:rPr>
          <w:bCs/>
          <w:sz w:val="28"/>
          <w:szCs w:val="28"/>
        </w:rPr>
        <w:t xml:space="preserve">2. </w:t>
      </w:r>
      <w:r w:rsidR="00965F0F">
        <w:rPr>
          <w:bCs/>
          <w:sz w:val="28"/>
          <w:szCs w:val="28"/>
        </w:rPr>
        <w:t>Настоящее Постановление</w:t>
      </w:r>
      <w:r w:rsidR="00965F0F" w:rsidRPr="00965F0F">
        <w:rPr>
          <w:bCs/>
          <w:sz w:val="28"/>
          <w:szCs w:val="28"/>
        </w:rPr>
        <w:t xml:space="preserve"> вступает в силу по истечении 10 дней со дня официального опубликования.</w:t>
      </w:r>
    </w:p>
    <w:p w:rsidR="00C610D3" w:rsidRPr="0031690D" w:rsidRDefault="00C610D3" w:rsidP="00C610D3">
      <w:pPr>
        <w:pStyle w:val="a3"/>
        <w:autoSpaceDE w:val="0"/>
        <w:autoSpaceDN w:val="0"/>
        <w:adjustRightInd w:val="0"/>
        <w:ind w:left="0"/>
        <w:jc w:val="both"/>
        <w:rPr>
          <w:sz w:val="28"/>
          <w:szCs w:val="28"/>
        </w:rPr>
      </w:pPr>
    </w:p>
    <w:p w:rsidR="00E464C2" w:rsidRPr="0031690D" w:rsidRDefault="00E464C2" w:rsidP="00C610D3">
      <w:pPr>
        <w:pStyle w:val="a3"/>
        <w:autoSpaceDE w:val="0"/>
        <w:autoSpaceDN w:val="0"/>
        <w:adjustRightInd w:val="0"/>
        <w:ind w:left="0"/>
        <w:jc w:val="both"/>
        <w:rPr>
          <w:sz w:val="28"/>
          <w:szCs w:val="28"/>
        </w:rPr>
      </w:pPr>
    </w:p>
    <w:p w:rsidR="00C610D3" w:rsidRPr="0031690D" w:rsidRDefault="00C610D3" w:rsidP="00C610D3">
      <w:pPr>
        <w:pStyle w:val="a3"/>
        <w:autoSpaceDE w:val="0"/>
        <w:autoSpaceDN w:val="0"/>
        <w:adjustRightInd w:val="0"/>
        <w:ind w:left="0"/>
        <w:jc w:val="both"/>
        <w:rPr>
          <w:sz w:val="28"/>
          <w:szCs w:val="28"/>
        </w:rPr>
      </w:pP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Глава Республики Алтай,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Председатель Правительства </w:t>
      </w:r>
    </w:p>
    <w:p w:rsidR="00C610D3" w:rsidRPr="0031690D" w:rsidRDefault="00C610D3" w:rsidP="00C610D3">
      <w:pPr>
        <w:pStyle w:val="a3"/>
        <w:autoSpaceDE w:val="0"/>
        <w:autoSpaceDN w:val="0"/>
        <w:adjustRightInd w:val="0"/>
        <w:ind w:left="0"/>
        <w:jc w:val="both"/>
        <w:rPr>
          <w:sz w:val="28"/>
          <w:szCs w:val="28"/>
        </w:rPr>
      </w:pPr>
      <w:r w:rsidRPr="0031690D">
        <w:rPr>
          <w:sz w:val="28"/>
          <w:szCs w:val="28"/>
        </w:rPr>
        <w:t xml:space="preserve">        Республики Алтай                                                                   А.В. Бердников</w:t>
      </w:r>
    </w:p>
    <w:p w:rsidR="003F4778" w:rsidRPr="0031690D" w:rsidRDefault="003F4778" w:rsidP="00C610D3">
      <w:pPr>
        <w:pStyle w:val="a3"/>
        <w:autoSpaceDE w:val="0"/>
        <w:autoSpaceDN w:val="0"/>
        <w:adjustRightInd w:val="0"/>
        <w:ind w:left="0"/>
        <w:jc w:val="both"/>
        <w:rPr>
          <w:sz w:val="28"/>
          <w:szCs w:val="28"/>
          <w:lang w:eastAsia="ar-SA"/>
        </w:rPr>
      </w:pPr>
    </w:p>
    <w:p w:rsidR="00C25F95" w:rsidRPr="0031690D" w:rsidRDefault="00C25F95" w:rsidP="00525360">
      <w:pPr>
        <w:pStyle w:val="ConsPlusNormal"/>
        <w:ind w:firstLine="709"/>
        <w:jc w:val="both"/>
        <w:rPr>
          <w:rFonts w:ascii="Times New Roman" w:hAnsi="Times New Roman" w:cs="Times New Roman"/>
          <w:sz w:val="28"/>
          <w:szCs w:val="28"/>
        </w:rPr>
      </w:pPr>
    </w:p>
    <w:p w:rsidR="00C25F95" w:rsidRDefault="00C25F95"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Default="00442166" w:rsidP="00525360">
      <w:pPr>
        <w:pStyle w:val="ConsPlusNormal"/>
        <w:ind w:firstLine="709"/>
        <w:jc w:val="both"/>
        <w:rPr>
          <w:rFonts w:ascii="Times New Roman" w:hAnsi="Times New Roman" w:cs="Times New Roman"/>
          <w:sz w:val="28"/>
          <w:szCs w:val="28"/>
        </w:rPr>
      </w:pPr>
    </w:p>
    <w:p w:rsidR="00442166" w:rsidRPr="0031690D" w:rsidRDefault="00442166" w:rsidP="00525360">
      <w:pPr>
        <w:pStyle w:val="ConsPlusNormal"/>
        <w:ind w:firstLine="709"/>
        <w:jc w:val="both"/>
        <w:rPr>
          <w:rFonts w:ascii="Times New Roman" w:hAnsi="Times New Roman" w:cs="Times New Roman"/>
          <w:sz w:val="28"/>
          <w:szCs w:val="28"/>
        </w:rPr>
      </w:pPr>
    </w:p>
    <w:p w:rsidR="007E3B01" w:rsidRPr="0031690D" w:rsidRDefault="007E3B01" w:rsidP="00525360">
      <w:pPr>
        <w:ind w:left="5103"/>
        <w:jc w:val="center"/>
        <w:rPr>
          <w:sz w:val="28"/>
          <w:szCs w:val="28"/>
        </w:rPr>
      </w:pPr>
    </w:p>
    <w:p w:rsidR="003F4778" w:rsidRPr="0031690D" w:rsidRDefault="003F4778" w:rsidP="00525360">
      <w:pPr>
        <w:ind w:left="5103"/>
        <w:jc w:val="center"/>
        <w:rPr>
          <w:sz w:val="28"/>
          <w:szCs w:val="28"/>
        </w:rPr>
      </w:pPr>
      <w:r w:rsidRPr="0031690D">
        <w:rPr>
          <w:sz w:val="28"/>
          <w:szCs w:val="28"/>
        </w:rPr>
        <w:t>УТВЕРЖДЕН</w:t>
      </w:r>
    </w:p>
    <w:p w:rsidR="003F4778" w:rsidRPr="0031690D" w:rsidRDefault="003F4778" w:rsidP="00525360">
      <w:pPr>
        <w:ind w:left="5103"/>
        <w:jc w:val="center"/>
        <w:rPr>
          <w:sz w:val="28"/>
          <w:szCs w:val="28"/>
        </w:rPr>
      </w:pPr>
      <w:r w:rsidRPr="0031690D">
        <w:rPr>
          <w:sz w:val="28"/>
          <w:szCs w:val="28"/>
        </w:rPr>
        <w:t>постановлением Правительства</w:t>
      </w:r>
    </w:p>
    <w:p w:rsidR="003F4778" w:rsidRPr="0031690D" w:rsidRDefault="003F4778" w:rsidP="00525360">
      <w:pPr>
        <w:ind w:left="5103"/>
        <w:jc w:val="center"/>
        <w:rPr>
          <w:sz w:val="28"/>
          <w:szCs w:val="28"/>
        </w:rPr>
      </w:pPr>
      <w:r w:rsidRPr="0031690D">
        <w:rPr>
          <w:sz w:val="28"/>
          <w:szCs w:val="28"/>
        </w:rPr>
        <w:t>Республики Алтай</w:t>
      </w:r>
    </w:p>
    <w:p w:rsidR="003F4778" w:rsidRPr="0031690D" w:rsidRDefault="003F4778" w:rsidP="00525360">
      <w:pPr>
        <w:pStyle w:val="a4"/>
        <w:spacing w:after="0"/>
        <w:ind w:left="5103"/>
        <w:jc w:val="center"/>
        <w:rPr>
          <w:sz w:val="28"/>
          <w:szCs w:val="28"/>
        </w:rPr>
      </w:pPr>
      <w:r w:rsidRPr="0031690D">
        <w:rPr>
          <w:sz w:val="28"/>
          <w:szCs w:val="28"/>
        </w:rPr>
        <w:t>от «___» _________20__г. №____</w:t>
      </w:r>
    </w:p>
    <w:p w:rsidR="003F4778" w:rsidRDefault="003F4778" w:rsidP="00525360">
      <w:pPr>
        <w:pStyle w:val="a4"/>
        <w:spacing w:after="0"/>
        <w:ind w:left="5103" w:firstLine="709"/>
        <w:jc w:val="center"/>
        <w:rPr>
          <w:sz w:val="28"/>
          <w:szCs w:val="28"/>
        </w:rPr>
      </w:pPr>
    </w:p>
    <w:p w:rsidR="00343C2D" w:rsidRPr="0031690D" w:rsidRDefault="00343C2D" w:rsidP="00525360">
      <w:pPr>
        <w:pStyle w:val="a4"/>
        <w:spacing w:after="0"/>
        <w:ind w:left="5103" w:firstLine="709"/>
        <w:jc w:val="center"/>
        <w:rPr>
          <w:sz w:val="28"/>
          <w:szCs w:val="28"/>
        </w:rPr>
      </w:pPr>
    </w:p>
    <w:p w:rsidR="003F4778" w:rsidRDefault="003F4778" w:rsidP="00DE6FDC">
      <w:pPr>
        <w:pStyle w:val="ConsPlusTitle"/>
        <w:jc w:val="center"/>
        <w:rPr>
          <w:rFonts w:ascii="Times New Roman" w:hAnsi="Times New Roman" w:cs="Times New Roman"/>
          <w:sz w:val="28"/>
          <w:szCs w:val="28"/>
        </w:rPr>
      </w:pPr>
      <w:r w:rsidRPr="0031690D">
        <w:rPr>
          <w:rFonts w:ascii="Times New Roman" w:hAnsi="Times New Roman" w:cs="Times New Roman"/>
          <w:sz w:val="28"/>
          <w:szCs w:val="28"/>
        </w:rPr>
        <w:t>ПОРЯДОК</w:t>
      </w:r>
    </w:p>
    <w:p w:rsidR="006842C2" w:rsidRDefault="00442166" w:rsidP="00804CFC">
      <w:pPr>
        <w:pStyle w:val="ConsPlusNormal"/>
        <w:ind w:firstLine="709"/>
        <w:jc w:val="center"/>
        <w:rPr>
          <w:rFonts w:ascii="Times New Roman" w:hAnsi="Times New Roman" w:cs="Times New Roman"/>
          <w:b/>
          <w:sz w:val="28"/>
          <w:szCs w:val="28"/>
        </w:rPr>
      </w:pPr>
      <w:r w:rsidRPr="00442166">
        <w:rPr>
          <w:rFonts w:ascii="Times New Roman" w:hAnsi="Times New Roman" w:cs="Times New Roman"/>
          <w:b/>
          <w:sz w:val="28"/>
          <w:szCs w:val="28"/>
        </w:rPr>
        <w:t xml:space="preserve">осуществления </w:t>
      </w:r>
      <w:r>
        <w:rPr>
          <w:rFonts w:ascii="Times New Roman" w:hAnsi="Times New Roman" w:cs="Times New Roman"/>
          <w:b/>
          <w:sz w:val="28"/>
          <w:szCs w:val="28"/>
        </w:rPr>
        <w:t xml:space="preserve">регионального </w:t>
      </w:r>
      <w:r w:rsidRPr="00442166">
        <w:rPr>
          <w:rFonts w:ascii="Times New Roman" w:hAnsi="Times New Roman" w:cs="Times New Roman"/>
          <w:b/>
          <w:sz w:val="28"/>
          <w:szCs w:val="28"/>
        </w:rPr>
        <w:t>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442166" w:rsidRPr="0031690D" w:rsidRDefault="00442166" w:rsidP="00804CFC">
      <w:pPr>
        <w:pStyle w:val="ConsPlusNormal"/>
        <w:ind w:firstLine="709"/>
        <w:jc w:val="center"/>
        <w:rPr>
          <w:rFonts w:ascii="Times New Roman" w:hAnsi="Times New Roman" w:cs="Times New Roman"/>
          <w:b/>
          <w:sz w:val="28"/>
          <w:szCs w:val="28"/>
        </w:rPr>
      </w:pPr>
    </w:p>
    <w:p w:rsidR="00A2278E" w:rsidRDefault="00442166" w:rsidP="00442166">
      <w:pPr>
        <w:pStyle w:val="ConsPlusNormal"/>
        <w:ind w:firstLine="709"/>
        <w:jc w:val="both"/>
        <w:rPr>
          <w:rFonts w:ascii="Times New Roman" w:hAnsi="Times New Roman" w:cs="Times New Roman"/>
          <w:sz w:val="28"/>
          <w:szCs w:val="28"/>
        </w:rPr>
      </w:pPr>
      <w:r w:rsidRPr="00442166">
        <w:rPr>
          <w:rFonts w:ascii="Times New Roman" w:hAnsi="Times New Roman" w:cs="Times New Roman"/>
          <w:sz w:val="28"/>
          <w:szCs w:val="28"/>
        </w:rPr>
        <w:t xml:space="preserve">1. </w:t>
      </w:r>
      <w:proofErr w:type="gramStart"/>
      <w:r w:rsidRPr="00442166">
        <w:rPr>
          <w:rFonts w:ascii="Times New Roman" w:hAnsi="Times New Roman" w:cs="Times New Roman"/>
          <w:sz w:val="28"/>
          <w:szCs w:val="28"/>
        </w:rPr>
        <w:t>Настоящий Порядок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(далее - Порядок) разработан в соответствии с</w:t>
      </w:r>
      <w:r w:rsidR="009F7616" w:rsidRPr="009F7616">
        <w:t xml:space="preserve"> </w:t>
      </w:r>
      <w:r w:rsidR="009F7616" w:rsidRPr="009F7616">
        <w:rPr>
          <w:rFonts w:ascii="Times New Roman" w:hAnsi="Times New Roman" w:cs="Times New Roman"/>
          <w:sz w:val="28"/>
          <w:szCs w:val="28"/>
        </w:rPr>
        <w:t>Жилищн</w:t>
      </w:r>
      <w:r w:rsidR="009F7616">
        <w:rPr>
          <w:rFonts w:ascii="Times New Roman" w:hAnsi="Times New Roman" w:cs="Times New Roman"/>
          <w:sz w:val="28"/>
          <w:szCs w:val="28"/>
        </w:rPr>
        <w:t>ым</w:t>
      </w:r>
      <w:r w:rsidR="009F7616" w:rsidRPr="009F7616">
        <w:rPr>
          <w:rFonts w:ascii="Times New Roman" w:hAnsi="Times New Roman" w:cs="Times New Roman"/>
          <w:sz w:val="28"/>
          <w:szCs w:val="28"/>
        </w:rPr>
        <w:t xml:space="preserve"> кодекс</w:t>
      </w:r>
      <w:r w:rsidR="009F7616">
        <w:rPr>
          <w:rFonts w:ascii="Times New Roman" w:hAnsi="Times New Roman" w:cs="Times New Roman"/>
          <w:sz w:val="28"/>
          <w:szCs w:val="28"/>
        </w:rPr>
        <w:t>ом</w:t>
      </w:r>
      <w:r w:rsidR="009F7616" w:rsidRPr="009F7616">
        <w:rPr>
          <w:rFonts w:ascii="Times New Roman" w:hAnsi="Times New Roman" w:cs="Times New Roman"/>
          <w:sz w:val="28"/>
          <w:szCs w:val="28"/>
        </w:rPr>
        <w:t xml:space="preserve"> Российской Федерации</w:t>
      </w:r>
      <w:r w:rsidR="009F7616">
        <w:rPr>
          <w:rFonts w:ascii="Times New Roman" w:hAnsi="Times New Roman" w:cs="Times New Roman"/>
          <w:sz w:val="28"/>
          <w:szCs w:val="28"/>
        </w:rPr>
        <w:t xml:space="preserve"> (далее - Жилищный кодекс)</w:t>
      </w:r>
      <w:r w:rsidRPr="00442166">
        <w:rPr>
          <w:rFonts w:ascii="Times New Roman" w:hAnsi="Times New Roman" w:cs="Times New Roman"/>
          <w:sz w:val="28"/>
          <w:szCs w:val="28"/>
        </w:rPr>
        <w:t xml:space="preserve"> Федеральным законом от 26 декабря 2008 года </w:t>
      </w:r>
      <w:r>
        <w:rPr>
          <w:rFonts w:ascii="Times New Roman" w:hAnsi="Times New Roman" w:cs="Times New Roman"/>
          <w:sz w:val="28"/>
          <w:szCs w:val="28"/>
        </w:rPr>
        <w:t>№</w:t>
      </w:r>
      <w:r w:rsidRPr="00442166">
        <w:rPr>
          <w:rFonts w:ascii="Times New Roman" w:hAnsi="Times New Roman" w:cs="Times New Roman"/>
          <w:sz w:val="28"/>
          <w:szCs w:val="28"/>
        </w:rPr>
        <w:t xml:space="preserve"> 294-ФЗ </w:t>
      </w:r>
      <w:r>
        <w:rPr>
          <w:rFonts w:ascii="Times New Roman" w:hAnsi="Times New Roman" w:cs="Times New Roman"/>
          <w:sz w:val="28"/>
          <w:szCs w:val="28"/>
        </w:rPr>
        <w:t>«</w:t>
      </w:r>
      <w:r w:rsidRPr="004421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294-ФЗ);</w:t>
      </w:r>
      <w:proofErr w:type="gramEnd"/>
      <w:r w:rsidRPr="00442166">
        <w:rPr>
          <w:rFonts w:ascii="Times New Roman" w:hAnsi="Times New Roman" w:cs="Times New Roman"/>
          <w:sz w:val="28"/>
          <w:szCs w:val="28"/>
        </w:rPr>
        <w:t xml:space="preserve"> Федеральным законом от 30 декабря 2004 года </w:t>
      </w:r>
      <w:r>
        <w:rPr>
          <w:rFonts w:ascii="Times New Roman" w:hAnsi="Times New Roman" w:cs="Times New Roman"/>
          <w:sz w:val="28"/>
          <w:szCs w:val="28"/>
        </w:rPr>
        <w:t>№</w:t>
      </w:r>
      <w:r w:rsidRPr="00442166">
        <w:rPr>
          <w:rFonts w:ascii="Times New Roman" w:hAnsi="Times New Roman" w:cs="Times New Roman"/>
          <w:sz w:val="28"/>
          <w:szCs w:val="28"/>
        </w:rPr>
        <w:t xml:space="preserve"> 214-ФЗ </w:t>
      </w:r>
      <w:r>
        <w:rPr>
          <w:rFonts w:ascii="Times New Roman" w:hAnsi="Times New Roman" w:cs="Times New Roman"/>
          <w:sz w:val="28"/>
          <w:szCs w:val="28"/>
        </w:rPr>
        <w:t>«</w:t>
      </w:r>
      <w:r w:rsidRPr="00442166">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44216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sidR="00A2278E">
        <w:rPr>
          <w:rFonts w:ascii="Times New Roman" w:hAnsi="Times New Roman" w:cs="Times New Roman"/>
          <w:sz w:val="28"/>
          <w:szCs w:val="28"/>
        </w:rPr>
        <w:t xml:space="preserve">. </w:t>
      </w:r>
    </w:p>
    <w:p w:rsidR="00583BE6" w:rsidRDefault="00583BE6" w:rsidP="004421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F7616">
        <w:rPr>
          <w:rFonts w:ascii="Times New Roman" w:hAnsi="Times New Roman" w:cs="Times New Roman"/>
          <w:sz w:val="28"/>
          <w:szCs w:val="28"/>
        </w:rPr>
        <w:t xml:space="preserve"> </w:t>
      </w:r>
      <w:r>
        <w:rPr>
          <w:rFonts w:ascii="Times New Roman" w:hAnsi="Times New Roman" w:cs="Times New Roman"/>
          <w:sz w:val="28"/>
          <w:szCs w:val="28"/>
        </w:rPr>
        <w:t xml:space="preserve">Понятия, используемые в настоящем Порядке, применяются в тех же значениях, в которых они определены </w:t>
      </w:r>
      <w:r w:rsidR="009F7616">
        <w:rPr>
          <w:rFonts w:ascii="Times New Roman" w:hAnsi="Times New Roman" w:cs="Times New Roman"/>
          <w:sz w:val="28"/>
          <w:szCs w:val="28"/>
        </w:rPr>
        <w:t xml:space="preserve">Жилищным кодексом, </w:t>
      </w:r>
      <w:r w:rsidRPr="00583BE6">
        <w:rPr>
          <w:rFonts w:ascii="Times New Roman" w:hAnsi="Times New Roman" w:cs="Times New Roman"/>
          <w:sz w:val="28"/>
          <w:szCs w:val="28"/>
        </w:rPr>
        <w:t>Федеральны</w:t>
      </w:r>
      <w:r>
        <w:rPr>
          <w:rFonts w:ascii="Times New Roman" w:hAnsi="Times New Roman" w:cs="Times New Roman"/>
          <w:sz w:val="28"/>
          <w:szCs w:val="28"/>
        </w:rPr>
        <w:t>м</w:t>
      </w:r>
      <w:r w:rsidRPr="00583BE6">
        <w:rPr>
          <w:rFonts w:ascii="Times New Roman" w:hAnsi="Times New Roman" w:cs="Times New Roman"/>
          <w:sz w:val="28"/>
          <w:szCs w:val="28"/>
        </w:rPr>
        <w:t xml:space="preserve"> закон</w:t>
      </w:r>
      <w:r>
        <w:rPr>
          <w:rFonts w:ascii="Times New Roman" w:hAnsi="Times New Roman" w:cs="Times New Roman"/>
          <w:sz w:val="28"/>
          <w:szCs w:val="28"/>
        </w:rPr>
        <w:t>ом</w:t>
      </w:r>
      <w:r w:rsidRPr="00583BE6">
        <w:rPr>
          <w:rFonts w:ascii="Times New Roman" w:hAnsi="Times New Roman" w:cs="Times New Roman"/>
          <w:sz w:val="28"/>
          <w:szCs w:val="28"/>
        </w:rPr>
        <w:t xml:space="preserve"> № 294-ФЗ</w:t>
      </w:r>
      <w:r>
        <w:rPr>
          <w:rFonts w:ascii="Times New Roman" w:hAnsi="Times New Roman" w:cs="Times New Roman"/>
          <w:sz w:val="28"/>
          <w:szCs w:val="28"/>
        </w:rPr>
        <w:t>,</w:t>
      </w:r>
      <w:r w:rsidRPr="00583BE6">
        <w:rPr>
          <w:rFonts w:ascii="Times New Roman" w:hAnsi="Times New Roman" w:cs="Times New Roman"/>
          <w:sz w:val="28"/>
          <w:szCs w:val="28"/>
        </w:rPr>
        <w:t xml:space="preserve"> </w:t>
      </w:r>
      <w:r w:rsidRPr="00442166">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442166">
        <w:rPr>
          <w:rFonts w:ascii="Times New Roman" w:hAnsi="Times New Roman" w:cs="Times New Roman"/>
          <w:sz w:val="28"/>
          <w:szCs w:val="28"/>
        </w:rPr>
        <w:t xml:space="preserve"> 214-ФЗ</w:t>
      </w:r>
      <w:r>
        <w:rPr>
          <w:rFonts w:ascii="Times New Roman" w:hAnsi="Times New Roman" w:cs="Times New Roman"/>
          <w:sz w:val="28"/>
          <w:szCs w:val="28"/>
        </w:rPr>
        <w:t xml:space="preserve">. </w:t>
      </w:r>
    </w:p>
    <w:p w:rsidR="00442166" w:rsidRDefault="00583BE6" w:rsidP="004421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42166" w:rsidRPr="00442166">
        <w:rPr>
          <w:rFonts w:ascii="Times New Roman" w:hAnsi="Times New Roman" w:cs="Times New Roman"/>
          <w:sz w:val="28"/>
          <w:szCs w:val="28"/>
        </w:rPr>
        <w:t xml:space="preserve">. </w:t>
      </w:r>
      <w:proofErr w:type="gramStart"/>
      <w:r w:rsidR="00442166" w:rsidRPr="00442166">
        <w:rPr>
          <w:rFonts w:ascii="Times New Roman" w:hAnsi="Times New Roman" w:cs="Times New Roman"/>
          <w:sz w:val="28"/>
          <w:szCs w:val="28"/>
        </w:rPr>
        <w:t xml:space="preserve">Региональный государственный контроль (надзор) в области долевого строительства многоквартирных домов и (или) иных объектов недвижимости </w:t>
      </w:r>
      <w:r w:rsidR="005658FB">
        <w:rPr>
          <w:rFonts w:ascii="Times New Roman" w:hAnsi="Times New Roman" w:cs="Times New Roman"/>
          <w:sz w:val="28"/>
          <w:szCs w:val="28"/>
        </w:rPr>
        <w:t xml:space="preserve">на территории Республики Алтай </w:t>
      </w:r>
      <w:r w:rsidR="00442166" w:rsidRPr="00442166">
        <w:rPr>
          <w:rFonts w:ascii="Times New Roman" w:hAnsi="Times New Roman" w:cs="Times New Roman"/>
          <w:sz w:val="28"/>
          <w:szCs w:val="28"/>
        </w:rPr>
        <w:t xml:space="preserve">(далее - региональный государственный контроль (надзор)) </w:t>
      </w:r>
      <w:r w:rsidR="00A2278E">
        <w:rPr>
          <w:rFonts w:ascii="Times New Roman" w:hAnsi="Times New Roman" w:cs="Times New Roman"/>
          <w:sz w:val="28"/>
          <w:szCs w:val="28"/>
        </w:rPr>
        <w:t>в соответствии с п</w:t>
      </w:r>
      <w:r w:rsidR="00A2278E" w:rsidRPr="00A2278E">
        <w:rPr>
          <w:rFonts w:ascii="Times New Roman" w:hAnsi="Times New Roman" w:cs="Times New Roman"/>
          <w:sz w:val="28"/>
          <w:szCs w:val="28"/>
        </w:rPr>
        <w:t>остановлением Правительства Республики Алтай от 18</w:t>
      </w:r>
      <w:r w:rsidR="00A2278E">
        <w:rPr>
          <w:rFonts w:ascii="Times New Roman" w:hAnsi="Times New Roman" w:cs="Times New Roman"/>
          <w:sz w:val="28"/>
          <w:szCs w:val="28"/>
        </w:rPr>
        <w:t xml:space="preserve"> мая </w:t>
      </w:r>
      <w:r w:rsidR="00A2278E" w:rsidRPr="00A2278E">
        <w:rPr>
          <w:rFonts w:ascii="Times New Roman" w:hAnsi="Times New Roman" w:cs="Times New Roman"/>
          <w:sz w:val="28"/>
          <w:szCs w:val="28"/>
        </w:rPr>
        <w:t>2006</w:t>
      </w:r>
      <w:r w:rsidR="00A2278E">
        <w:rPr>
          <w:rFonts w:ascii="Times New Roman" w:hAnsi="Times New Roman" w:cs="Times New Roman"/>
          <w:sz w:val="28"/>
          <w:szCs w:val="28"/>
        </w:rPr>
        <w:t xml:space="preserve"> года</w:t>
      </w:r>
      <w:r w:rsidR="00A2278E" w:rsidRPr="00A2278E">
        <w:rPr>
          <w:rFonts w:ascii="Times New Roman" w:hAnsi="Times New Roman" w:cs="Times New Roman"/>
          <w:sz w:val="28"/>
          <w:szCs w:val="28"/>
        </w:rPr>
        <w:t xml:space="preserve"> </w:t>
      </w:r>
      <w:r w:rsidR="00524295">
        <w:rPr>
          <w:rFonts w:ascii="Times New Roman" w:hAnsi="Times New Roman" w:cs="Times New Roman"/>
          <w:sz w:val="28"/>
          <w:szCs w:val="28"/>
        </w:rPr>
        <w:t xml:space="preserve">№ </w:t>
      </w:r>
      <w:r w:rsidR="00A2278E" w:rsidRPr="00A2278E">
        <w:rPr>
          <w:rFonts w:ascii="Times New Roman" w:hAnsi="Times New Roman" w:cs="Times New Roman"/>
          <w:sz w:val="28"/>
          <w:szCs w:val="28"/>
        </w:rPr>
        <w:t>99 «Об утверждении положения о Министерстве регионального развития Республики Алтай»</w:t>
      </w:r>
      <w:r w:rsidR="00A2278E">
        <w:rPr>
          <w:rFonts w:ascii="Times New Roman" w:hAnsi="Times New Roman" w:cs="Times New Roman"/>
          <w:sz w:val="28"/>
          <w:szCs w:val="28"/>
        </w:rPr>
        <w:t xml:space="preserve"> </w:t>
      </w:r>
      <w:r w:rsidR="00442166" w:rsidRPr="00442166">
        <w:rPr>
          <w:rFonts w:ascii="Times New Roman" w:hAnsi="Times New Roman" w:cs="Times New Roman"/>
          <w:sz w:val="28"/>
          <w:szCs w:val="28"/>
        </w:rPr>
        <w:t>осущес</w:t>
      </w:r>
      <w:r w:rsidR="00A2278E">
        <w:rPr>
          <w:rFonts w:ascii="Times New Roman" w:hAnsi="Times New Roman" w:cs="Times New Roman"/>
          <w:sz w:val="28"/>
          <w:szCs w:val="28"/>
        </w:rPr>
        <w:t xml:space="preserve">твляет Министерство </w:t>
      </w:r>
      <w:r w:rsidR="005658FB">
        <w:rPr>
          <w:rFonts w:ascii="Times New Roman" w:hAnsi="Times New Roman" w:cs="Times New Roman"/>
          <w:sz w:val="28"/>
          <w:szCs w:val="28"/>
        </w:rPr>
        <w:t>регионального развития Р</w:t>
      </w:r>
      <w:r w:rsidR="00A2278E">
        <w:rPr>
          <w:rFonts w:ascii="Times New Roman" w:hAnsi="Times New Roman" w:cs="Times New Roman"/>
          <w:sz w:val="28"/>
          <w:szCs w:val="28"/>
        </w:rPr>
        <w:t>еспублики Алтай</w:t>
      </w:r>
      <w:r w:rsidR="00442166" w:rsidRPr="00442166">
        <w:rPr>
          <w:rFonts w:ascii="Times New Roman" w:hAnsi="Times New Roman" w:cs="Times New Roman"/>
          <w:sz w:val="28"/>
          <w:szCs w:val="28"/>
        </w:rPr>
        <w:t xml:space="preserve"> (далее - Министерство).</w:t>
      </w:r>
      <w:proofErr w:type="gramEnd"/>
    </w:p>
    <w:p w:rsidR="009F7616" w:rsidRDefault="009F7616" w:rsidP="004421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F7616">
        <w:t xml:space="preserve"> </w:t>
      </w:r>
      <w:r w:rsidRPr="009F7616">
        <w:rPr>
          <w:rFonts w:ascii="Times New Roman" w:hAnsi="Times New Roman" w:cs="Times New Roman"/>
          <w:sz w:val="28"/>
          <w:szCs w:val="28"/>
        </w:rPr>
        <w:t xml:space="preserve">Предметом регионального государственного контроля (надзора) </w:t>
      </w:r>
      <w:r w:rsidR="000D01D8">
        <w:rPr>
          <w:rFonts w:ascii="Times New Roman" w:hAnsi="Times New Roman" w:cs="Times New Roman"/>
          <w:sz w:val="28"/>
          <w:szCs w:val="28"/>
        </w:rPr>
        <w:t xml:space="preserve"> </w:t>
      </w:r>
      <w:r w:rsidRPr="009F7616">
        <w:rPr>
          <w:rFonts w:ascii="Times New Roman" w:hAnsi="Times New Roman" w:cs="Times New Roman"/>
          <w:sz w:val="28"/>
          <w:szCs w:val="28"/>
        </w:rPr>
        <w:t xml:space="preserve">является проверка соблюдения лицами, привлекающими денежные средства граждан для строительства (создания) многоквартирных домов и (или) иных объектов недвижимости, обязательных требований, установленных Федеральным законом </w:t>
      </w:r>
      <w:r>
        <w:rPr>
          <w:rFonts w:ascii="Times New Roman" w:hAnsi="Times New Roman" w:cs="Times New Roman"/>
          <w:sz w:val="28"/>
          <w:szCs w:val="28"/>
        </w:rPr>
        <w:t>№</w:t>
      </w:r>
      <w:r w:rsidRPr="009F7616">
        <w:rPr>
          <w:rFonts w:ascii="Times New Roman" w:hAnsi="Times New Roman" w:cs="Times New Roman"/>
          <w:sz w:val="28"/>
          <w:szCs w:val="28"/>
        </w:rPr>
        <w:t xml:space="preserve"> 214-ФЗ, Жилищн</w:t>
      </w:r>
      <w:r w:rsidR="00524295">
        <w:rPr>
          <w:rFonts w:ascii="Times New Roman" w:hAnsi="Times New Roman" w:cs="Times New Roman"/>
          <w:sz w:val="28"/>
          <w:szCs w:val="28"/>
        </w:rPr>
        <w:t>ым</w:t>
      </w:r>
      <w:r w:rsidRPr="009F7616">
        <w:rPr>
          <w:rFonts w:ascii="Times New Roman" w:hAnsi="Times New Roman" w:cs="Times New Roman"/>
          <w:sz w:val="28"/>
          <w:szCs w:val="28"/>
        </w:rPr>
        <w:t xml:space="preserve"> кодекс</w:t>
      </w:r>
      <w:r w:rsidR="00524295">
        <w:rPr>
          <w:rFonts w:ascii="Times New Roman" w:hAnsi="Times New Roman" w:cs="Times New Roman"/>
          <w:sz w:val="28"/>
          <w:szCs w:val="28"/>
        </w:rPr>
        <w:t>ом</w:t>
      </w:r>
      <w:r w:rsidRPr="009F7616">
        <w:rPr>
          <w:rFonts w:ascii="Times New Roman" w:hAnsi="Times New Roman" w:cs="Times New Roman"/>
          <w:sz w:val="28"/>
          <w:szCs w:val="28"/>
        </w:rPr>
        <w:t xml:space="preserve"> Российской Федерации и принятыми в соответствии с ним</w:t>
      </w:r>
      <w:r w:rsidR="00524295">
        <w:rPr>
          <w:rFonts w:ascii="Times New Roman" w:hAnsi="Times New Roman" w:cs="Times New Roman"/>
          <w:sz w:val="28"/>
          <w:szCs w:val="28"/>
        </w:rPr>
        <w:t>и</w:t>
      </w:r>
      <w:r w:rsidRPr="009F7616">
        <w:rPr>
          <w:rFonts w:ascii="Times New Roman" w:hAnsi="Times New Roman" w:cs="Times New Roman"/>
          <w:sz w:val="28"/>
          <w:szCs w:val="28"/>
        </w:rPr>
        <w:t xml:space="preserve"> иными нормативными правовыми актами Российской Федерации (далее - обязательные требования).</w:t>
      </w:r>
    </w:p>
    <w:p w:rsidR="00A2278E"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2278E" w:rsidRPr="00A2278E">
        <w:rPr>
          <w:rFonts w:ascii="Times New Roman" w:hAnsi="Times New Roman" w:cs="Times New Roman"/>
          <w:sz w:val="28"/>
          <w:szCs w:val="28"/>
        </w:rPr>
        <w:t xml:space="preserve">. Задачами </w:t>
      </w:r>
      <w:r w:rsidR="005658FB" w:rsidRPr="00442166">
        <w:rPr>
          <w:rFonts w:ascii="Times New Roman" w:hAnsi="Times New Roman" w:cs="Times New Roman"/>
          <w:sz w:val="28"/>
          <w:szCs w:val="28"/>
        </w:rPr>
        <w:t>региональн</w:t>
      </w:r>
      <w:r w:rsidR="00583BE6">
        <w:rPr>
          <w:rFonts w:ascii="Times New Roman" w:hAnsi="Times New Roman" w:cs="Times New Roman"/>
          <w:sz w:val="28"/>
          <w:szCs w:val="28"/>
        </w:rPr>
        <w:t>ого</w:t>
      </w:r>
      <w:r w:rsidR="005658FB" w:rsidRPr="00442166">
        <w:rPr>
          <w:rFonts w:ascii="Times New Roman" w:hAnsi="Times New Roman" w:cs="Times New Roman"/>
          <w:sz w:val="28"/>
          <w:szCs w:val="28"/>
        </w:rPr>
        <w:t xml:space="preserve"> государственн</w:t>
      </w:r>
      <w:r w:rsidR="00583BE6">
        <w:rPr>
          <w:rFonts w:ascii="Times New Roman" w:hAnsi="Times New Roman" w:cs="Times New Roman"/>
          <w:sz w:val="28"/>
          <w:szCs w:val="28"/>
        </w:rPr>
        <w:t>ого</w:t>
      </w:r>
      <w:r w:rsidR="005658FB" w:rsidRPr="00442166">
        <w:rPr>
          <w:rFonts w:ascii="Times New Roman" w:hAnsi="Times New Roman" w:cs="Times New Roman"/>
          <w:sz w:val="28"/>
          <w:szCs w:val="28"/>
        </w:rPr>
        <w:t xml:space="preserve"> контрол</w:t>
      </w:r>
      <w:r w:rsidR="00583BE6">
        <w:rPr>
          <w:rFonts w:ascii="Times New Roman" w:hAnsi="Times New Roman" w:cs="Times New Roman"/>
          <w:sz w:val="28"/>
          <w:szCs w:val="28"/>
        </w:rPr>
        <w:t>я</w:t>
      </w:r>
      <w:r w:rsidR="005658FB" w:rsidRPr="00442166">
        <w:rPr>
          <w:rFonts w:ascii="Times New Roman" w:hAnsi="Times New Roman" w:cs="Times New Roman"/>
          <w:sz w:val="28"/>
          <w:szCs w:val="28"/>
        </w:rPr>
        <w:t xml:space="preserve"> (надзор)</w:t>
      </w:r>
      <w:r w:rsidR="005658FB">
        <w:rPr>
          <w:rFonts w:ascii="Times New Roman" w:hAnsi="Times New Roman" w:cs="Times New Roman"/>
          <w:sz w:val="28"/>
          <w:szCs w:val="28"/>
        </w:rPr>
        <w:t xml:space="preserve"> </w:t>
      </w:r>
      <w:r w:rsidR="00A2278E" w:rsidRPr="00A2278E">
        <w:rPr>
          <w:rFonts w:ascii="Times New Roman" w:hAnsi="Times New Roman" w:cs="Times New Roman"/>
          <w:sz w:val="28"/>
          <w:szCs w:val="28"/>
        </w:rPr>
        <w:t xml:space="preserve">являются предупреждение, выявление и пресечение нарушений, допущенных </w:t>
      </w:r>
      <w:r w:rsidR="00A2278E" w:rsidRPr="00A2278E">
        <w:rPr>
          <w:rFonts w:ascii="Times New Roman" w:hAnsi="Times New Roman" w:cs="Times New Roman"/>
          <w:sz w:val="28"/>
          <w:szCs w:val="28"/>
        </w:rPr>
        <w:lastRenderedPageBreak/>
        <w:t xml:space="preserve">застройщиком, соблюдение </w:t>
      </w:r>
      <w:r w:rsidR="00524295">
        <w:rPr>
          <w:rFonts w:ascii="Times New Roman" w:hAnsi="Times New Roman" w:cs="Times New Roman"/>
          <w:sz w:val="28"/>
          <w:szCs w:val="28"/>
        </w:rPr>
        <w:t xml:space="preserve">обязательных </w:t>
      </w:r>
      <w:r w:rsidR="00A2278E" w:rsidRPr="00A2278E">
        <w:rPr>
          <w:rFonts w:ascii="Times New Roman" w:hAnsi="Times New Roman" w:cs="Times New Roman"/>
          <w:sz w:val="28"/>
          <w:szCs w:val="28"/>
        </w:rPr>
        <w:t>требований, установленных законодательством, регулирующим долевое строительство.</w:t>
      </w:r>
    </w:p>
    <w:p w:rsidR="00C00121"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 Субъектами регионального государственного контроля (надзора) являются:</w:t>
      </w:r>
    </w:p>
    <w:p w:rsidR="00C00121"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а) застройщики;</w:t>
      </w:r>
    </w:p>
    <w:p w:rsidR="00C00121"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б) жилищно – строительные кооперативы;</w:t>
      </w:r>
    </w:p>
    <w:p w:rsidR="00C00121" w:rsidRPr="00A2278E"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иные лица, привлекающие денежные средства граждан для строительства многоквартирных домов и (или) иных объектов недвижимости.</w:t>
      </w:r>
    </w:p>
    <w:p w:rsidR="00524295" w:rsidRDefault="00C00121" w:rsidP="00C001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2278E" w:rsidRPr="00A2278E">
        <w:rPr>
          <w:rFonts w:ascii="Times New Roman" w:hAnsi="Times New Roman" w:cs="Times New Roman"/>
          <w:sz w:val="28"/>
          <w:szCs w:val="28"/>
        </w:rPr>
        <w:t xml:space="preserve">. </w:t>
      </w:r>
      <w:proofErr w:type="gramStart"/>
      <w:r w:rsidR="005658FB">
        <w:rPr>
          <w:rFonts w:ascii="Times New Roman" w:hAnsi="Times New Roman" w:cs="Times New Roman"/>
          <w:sz w:val="28"/>
          <w:szCs w:val="28"/>
        </w:rPr>
        <w:t>Р</w:t>
      </w:r>
      <w:r w:rsidR="005658FB" w:rsidRPr="005658FB">
        <w:rPr>
          <w:rFonts w:ascii="Times New Roman" w:hAnsi="Times New Roman" w:cs="Times New Roman"/>
          <w:sz w:val="28"/>
          <w:szCs w:val="28"/>
        </w:rPr>
        <w:t>егиональный государственный контроль (надзор)</w:t>
      </w:r>
      <w:r w:rsidR="005658FB">
        <w:rPr>
          <w:rFonts w:ascii="Times New Roman" w:hAnsi="Times New Roman" w:cs="Times New Roman"/>
          <w:sz w:val="28"/>
          <w:szCs w:val="28"/>
        </w:rPr>
        <w:t xml:space="preserve"> </w:t>
      </w:r>
      <w:r w:rsidR="00A2278E" w:rsidRPr="00A2278E">
        <w:rPr>
          <w:rFonts w:ascii="Times New Roman" w:hAnsi="Times New Roman" w:cs="Times New Roman"/>
          <w:sz w:val="28"/>
          <w:szCs w:val="28"/>
        </w:rPr>
        <w:t xml:space="preserve">осуществляется в период с даты представления застройщиком проектной декларации в </w:t>
      </w:r>
      <w:r w:rsidR="00583BE6">
        <w:rPr>
          <w:rFonts w:ascii="Times New Roman" w:hAnsi="Times New Roman" w:cs="Times New Roman"/>
          <w:sz w:val="28"/>
          <w:szCs w:val="28"/>
        </w:rPr>
        <w:t>Министерство</w:t>
      </w:r>
      <w:r w:rsidR="00A2278E" w:rsidRPr="00A2278E">
        <w:rPr>
          <w:rFonts w:ascii="Times New Roman" w:hAnsi="Times New Roman" w:cs="Times New Roman"/>
          <w:sz w:val="28"/>
          <w:szCs w:val="28"/>
        </w:rPr>
        <w:t xml:space="preserve"> либо с даты получения </w:t>
      </w:r>
      <w:r w:rsidR="00583BE6">
        <w:rPr>
          <w:rFonts w:ascii="Times New Roman" w:hAnsi="Times New Roman" w:cs="Times New Roman"/>
          <w:sz w:val="28"/>
          <w:szCs w:val="28"/>
        </w:rPr>
        <w:t xml:space="preserve">Министерством </w:t>
      </w:r>
      <w:r w:rsidR="00A2278E" w:rsidRPr="00A2278E">
        <w:rPr>
          <w:rFonts w:ascii="Times New Roman" w:hAnsi="Times New Roman" w:cs="Times New Roman"/>
          <w:sz w:val="28"/>
          <w:szCs w:val="28"/>
        </w:rPr>
        <w:t>информации от органов, осуществляющих государственную регистрацию прав на недвижимое имущество и сделок с ним, о заключении застройщиком первого договора на участие в долевом строительстве до даты представления информации застройщиком об исполнении им обязательств перед последним участником долевого строительства.</w:t>
      </w:r>
      <w:r w:rsidR="00461B8C">
        <w:rPr>
          <w:rFonts w:ascii="Times New Roman" w:hAnsi="Times New Roman" w:cs="Times New Roman"/>
          <w:sz w:val="28"/>
          <w:szCs w:val="28"/>
        </w:rPr>
        <w:t xml:space="preserve"> </w:t>
      </w:r>
      <w:proofErr w:type="gramEnd"/>
    </w:p>
    <w:p w:rsidR="00524295" w:rsidRPr="00524295" w:rsidRDefault="00C00121" w:rsidP="00C0012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524295" w:rsidRPr="00524295">
        <w:rPr>
          <w:rFonts w:ascii="Times New Roman" w:hAnsi="Times New Roman" w:cs="Times New Roman"/>
          <w:sz w:val="28"/>
          <w:szCs w:val="28"/>
        </w:rPr>
        <w:t xml:space="preserve">. Региональный государственный контроль и надзор в области долевого строительства </w:t>
      </w:r>
      <w:r w:rsidR="002C32CE">
        <w:rPr>
          <w:rFonts w:ascii="Times New Roman" w:hAnsi="Times New Roman" w:cs="Times New Roman"/>
          <w:sz w:val="28"/>
          <w:szCs w:val="28"/>
        </w:rPr>
        <w:t>уполномочены осуществлять в соответс</w:t>
      </w:r>
      <w:r>
        <w:rPr>
          <w:rFonts w:ascii="Times New Roman" w:hAnsi="Times New Roman" w:cs="Times New Roman"/>
          <w:sz w:val="28"/>
          <w:szCs w:val="28"/>
        </w:rPr>
        <w:t>т</w:t>
      </w:r>
      <w:r w:rsidR="002C32CE">
        <w:rPr>
          <w:rFonts w:ascii="Times New Roman" w:hAnsi="Times New Roman" w:cs="Times New Roman"/>
          <w:sz w:val="28"/>
          <w:szCs w:val="28"/>
        </w:rPr>
        <w:t xml:space="preserve">вии с должностными регламентами начальник отдела, заместитель начальника отдела </w:t>
      </w:r>
      <w:r w:rsidR="00524295" w:rsidRPr="00524295">
        <w:rPr>
          <w:rFonts w:ascii="Times New Roman" w:hAnsi="Times New Roman" w:cs="Times New Roman"/>
          <w:sz w:val="28"/>
          <w:szCs w:val="28"/>
        </w:rPr>
        <w:t xml:space="preserve"> </w:t>
      </w:r>
      <w:r w:rsidR="00DF4645" w:rsidRPr="009532DD">
        <w:rPr>
          <w:rFonts w:ascii="Times New Roman" w:hAnsi="Times New Roman" w:cs="Times New Roman"/>
          <w:sz w:val="28"/>
          <w:szCs w:val="28"/>
        </w:rPr>
        <w:t>специалист</w:t>
      </w:r>
      <w:r w:rsidR="002C32CE">
        <w:rPr>
          <w:rFonts w:ascii="Times New Roman" w:hAnsi="Times New Roman" w:cs="Times New Roman"/>
          <w:sz w:val="28"/>
          <w:szCs w:val="28"/>
        </w:rPr>
        <w:t xml:space="preserve">ы </w:t>
      </w:r>
      <w:r w:rsidR="00DF4645">
        <w:rPr>
          <w:rFonts w:ascii="Times New Roman" w:hAnsi="Times New Roman" w:cs="Times New Roman"/>
          <w:sz w:val="28"/>
          <w:szCs w:val="28"/>
        </w:rPr>
        <w:t xml:space="preserve">административно – правового </w:t>
      </w:r>
      <w:r w:rsidR="00DF4645" w:rsidRPr="006842C2">
        <w:rPr>
          <w:rFonts w:ascii="Times New Roman" w:hAnsi="Times New Roman" w:cs="Times New Roman"/>
          <w:sz w:val="28"/>
          <w:szCs w:val="28"/>
        </w:rPr>
        <w:t>отдела</w:t>
      </w:r>
      <w:r w:rsidR="00DF4645">
        <w:rPr>
          <w:rFonts w:ascii="Times New Roman" w:hAnsi="Times New Roman" w:cs="Times New Roman"/>
          <w:sz w:val="28"/>
          <w:szCs w:val="28"/>
        </w:rPr>
        <w:t xml:space="preserve">, отдела </w:t>
      </w:r>
      <w:proofErr w:type="spellStart"/>
      <w:r w:rsidR="00DF4645">
        <w:rPr>
          <w:rFonts w:ascii="Times New Roman" w:hAnsi="Times New Roman" w:cs="Times New Roman"/>
          <w:sz w:val="28"/>
          <w:szCs w:val="28"/>
        </w:rPr>
        <w:t>госстройнадзора</w:t>
      </w:r>
      <w:proofErr w:type="spellEnd"/>
      <w:r w:rsidR="00DF4645">
        <w:rPr>
          <w:rFonts w:ascii="Times New Roman" w:hAnsi="Times New Roman" w:cs="Times New Roman"/>
          <w:sz w:val="28"/>
          <w:szCs w:val="28"/>
        </w:rPr>
        <w:t>, отдела экономического анализа и прогнозирования, отдела финансов и бухгалтерского учета</w:t>
      </w:r>
      <w:r w:rsidR="00DF4645" w:rsidRPr="00A36BCB">
        <w:t xml:space="preserve"> </w:t>
      </w:r>
      <w:r w:rsidR="00DF4645" w:rsidRPr="00DF4645">
        <w:rPr>
          <w:rFonts w:ascii="Times New Roman" w:hAnsi="Times New Roman" w:cs="Times New Roman"/>
          <w:sz w:val="28"/>
          <w:szCs w:val="28"/>
        </w:rPr>
        <w:t>Министерства</w:t>
      </w:r>
      <w:r w:rsidR="00DF4645">
        <w:rPr>
          <w:rFonts w:ascii="Times New Roman" w:hAnsi="Times New Roman" w:cs="Times New Roman"/>
          <w:sz w:val="28"/>
          <w:szCs w:val="28"/>
        </w:rPr>
        <w:t xml:space="preserve"> (далее – должностное лицо)</w:t>
      </w:r>
      <w:r w:rsidR="00DF4645" w:rsidRPr="006842C2">
        <w:rPr>
          <w:rFonts w:ascii="Times New Roman" w:hAnsi="Times New Roman" w:cs="Times New Roman"/>
          <w:sz w:val="28"/>
          <w:szCs w:val="28"/>
        </w:rPr>
        <w:t xml:space="preserve"> </w:t>
      </w:r>
      <w:r w:rsidR="00524295" w:rsidRPr="00524295">
        <w:rPr>
          <w:rFonts w:ascii="Times New Roman" w:hAnsi="Times New Roman" w:cs="Times New Roman"/>
          <w:sz w:val="28"/>
          <w:szCs w:val="28"/>
        </w:rPr>
        <w:t>посредством проведения:</w:t>
      </w:r>
    </w:p>
    <w:p w:rsidR="00524295" w:rsidRPr="00524295" w:rsidRDefault="00524295" w:rsidP="002C32CE">
      <w:pPr>
        <w:pStyle w:val="ConsPlusNormal"/>
        <w:ind w:firstLine="540"/>
        <w:contextualSpacing/>
        <w:jc w:val="both"/>
        <w:rPr>
          <w:rFonts w:ascii="Times New Roman" w:hAnsi="Times New Roman" w:cs="Times New Roman"/>
          <w:sz w:val="28"/>
          <w:szCs w:val="28"/>
        </w:rPr>
      </w:pPr>
      <w:r w:rsidRPr="00524295">
        <w:rPr>
          <w:rFonts w:ascii="Times New Roman" w:hAnsi="Times New Roman" w:cs="Times New Roman"/>
          <w:sz w:val="28"/>
          <w:szCs w:val="28"/>
        </w:rPr>
        <w:t>а) плановых или внеплановых проверок деятельности лиц, привлекающих денежные средства граждан для строительства (создания) многоквартирных домов и (или) иных объектов недвижимости, по соблюдению обязательных требований, в форме документарных и (или) выездных</w:t>
      </w:r>
      <w:r>
        <w:rPr>
          <w:rFonts w:ascii="Times New Roman" w:hAnsi="Times New Roman" w:cs="Times New Roman"/>
          <w:sz w:val="28"/>
          <w:szCs w:val="28"/>
        </w:rPr>
        <w:t xml:space="preserve"> проверок</w:t>
      </w:r>
      <w:r w:rsidRPr="00524295">
        <w:rPr>
          <w:rFonts w:ascii="Times New Roman" w:hAnsi="Times New Roman" w:cs="Times New Roman"/>
          <w:sz w:val="28"/>
          <w:szCs w:val="28"/>
        </w:rPr>
        <w:t>;</w:t>
      </w:r>
    </w:p>
    <w:p w:rsidR="00524295" w:rsidRPr="00524295" w:rsidRDefault="00524295" w:rsidP="002C32CE">
      <w:pPr>
        <w:pStyle w:val="ConsPlusNormal"/>
        <w:ind w:firstLine="540"/>
        <w:contextualSpacing/>
        <w:jc w:val="both"/>
        <w:rPr>
          <w:rFonts w:ascii="Times New Roman" w:hAnsi="Times New Roman" w:cs="Times New Roman"/>
          <w:sz w:val="28"/>
          <w:szCs w:val="28"/>
        </w:rPr>
      </w:pPr>
      <w:r w:rsidRPr="00524295">
        <w:rPr>
          <w:rFonts w:ascii="Times New Roman" w:hAnsi="Times New Roman" w:cs="Times New Roman"/>
          <w:sz w:val="28"/>
          <w:szCs w:val="28"/>
        </w:rPr>
        <w:t>б) мероприятий, направленных на профилактику нарушений обязательных требований;</w:t>
      </w:r>
    </w:p>
    <w:p w:rsidR="00524295" w:rsidRDefault="00524295" w:rsidP="002C32CE">
      <w:pPr>
        <w:pStyle w:val="ConsPlusNormal"/>
        <w:ind w:firstLine="540"/>
        <w:contextualSpacing/>
        <w:jc w:val="both"/>
        <w:rPr>
          <w:rFonts w:ascii="Times New Roman" w:hAnsi="Times New Roman" w:cs="Times New Roman"/>
          <w:sz w:val="28"/>
          <w:szCs w:val="28"/>
        </w:rPr>
      </w:pPr>
      <w:r w:rsidRPr="00524295">
        <w:rPr>
          <w:rFonts w:ascii="Times New Roman" w:hAnsi="Times New Roman" w:cs="Times New Roman"/>
          <w:sz w:val="28"/>
          <w:szCs w:val="28"/>
        </w:rPr>
        <w:t>в) мероприятий по контролю без взаимодействия с лицами, привлекающими денежные средства граждан для строительства (создания) многоквартирных домов и (или) иных объектов недвижимости.</w:t>
      </w:r>
    </w:p>
    <w:p w:rsidR="00EA0752" w:rsidRPr="00EA0752" w:rsidRDefault="00EA0752" w:rsidP="002C32CE">
      <w:pPr>
        <w:pStyle w:val="ConsPlusNormal"/>
        <w:ind w:firstLine="540"/>
        <w:contextualSpacing/>
        <w:jc w:val="both"/>
        <w:rPr>
          <w:rFonts w:ascii="Times New Roman" w:hAnsi="Times New Roman" w:cs="Times New Roman"/>
          <w:sz w:val="28"/>
          <w:szCs w:val="28"/>
        </w:rPr>
      </w:pPr>
      <w:r w:rsidRPr="00EA0752">
        <w:rPr>
          <w:rFonts w:ascii="Times New Roman" w:hAnsi="Times New Roman" w:cs="Times New Roman"/>
          <w:sz w:val="28"/>
          <w:szCs w:val="28"/>
        </w:rPr>
        <w:t xml:space="preserve">К проведению проверок в случае необходимости могут привлекаться эксперты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 в порядке, установленном Федеральным </w:t>
      </w:r>
      <w:hyperlink r:id="rId8" w:history="1">
        <w:r w:rsidRPr="00EA0752">
          <w:rPr>
            <w:rFonts w:ascii="Times New Roman" w:hAnsi="Times New Roman" w:cs="Times New Roman"/>
            <w:sz w:val="28"/>
            <w:szCs w:val="28"/>
          </w:rPr>
          <w:t>законом</w:t>
        </w:r>
      </w:hyperlink>
      <w:r w:rsidRPr="00EA0752">
        <w:rPr>
          <w:rFonts w:ascii="Times New Roman" w:hAnsi="Times New Roman" w:cs="Times New Roman"/>
          <w:sz w:val="28"/>
          <w:szCs w:val="28"/>
        </w:rPr>
        <w:t xml:space="preserve"> </w:t>
      </w:r>
      <w:r>
        <w:rPr>
          <w:rFonts w:ascii="Times New Roman" w:hAnsi="Times New Roman" w:cs="Times New Roman"/>
          <w:sz w:val="28"/>
          <w:szCs w:val="28"/>
        </w:rPr>
        <w:t>№</w:t>
      </w:r>
      <w:r w:rsidRPr="00EA0752">
        <w:rPr>
          <w:rFonts w:ascii="Times New Roman" w:hAnsi="Times New Roman" w:cs="Times New Roman"/>
          <w:sz w:val="28"/>
          <w:szCs w:val="28"/>
        </w:rPr>
        <w:t xml:space="preserve"> 294-ФЗ.</w:t>
      </w:r>
    </w:p>
    <w:p w:rsidR="00524295" w:rsidRPr="00524295" w:rsidRDefault="00C00121" w:rsidP="002C32C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524295" w:rsidRPr="00524295">
        <w:rPr>
          <w:rFonts w:ascii="Times New Roman" w:hAnsi="Times New Roman" w:cs="Times New Roman"/>
          <w:sz w:val="28"/>
          <w:szCs w:val="28"/>
        </w:rPr>
        <w:t>. К мероприятиям по контролю без взаимодействия с лицами, привлекающими денежные средства граждан для строительства (создания) многоквартирных домов и (или) иных объектов недвижимости, относятся:</w:t>
      </w:r>
    </w:p>
    <w:p w:rsidR="00524295" w:rsidRPr="00524295" w:rsidRDefault="00524295" w:rsidP="002C32CE">
      <w:pPr>
        <w:pStyle w:val="ConsPlusNormal"/>
        <w:ind w:firstLine="540"/>
        <w:contextualSpacing/>
        <w:jc w:val="both"/>
        <w:rPr>
          <w:rFonts w:ascii="Times New Roman" w:hAnsi="Times New Roman" w:cs="Times New Roman"/>
          <w:sz w:val="28"/>
          <w:szCs w:val="28"/>
        </w:rPr>
      </w:pPr>
      <w:r w:rsidRPr="00524295">
        <w:rPr>
          <w:rFonts w:ascii="Times New Roman" w:hAnsi="Times New Roman" w:cs="Times New Roman"/>
          <w:sz w:val="28"/>
          <w:szCs w:val="28"/>
        </w:rPr>
        <w:t xml:space="preserve">а) наблюдение за соблюдением обязательных требований при размещении информации в </w:t>
      </w:r>
      <w:r w:rsidR="00DF4645" w:rsidRPr="00524295">
        <w:rPr>
          <w:rFonts w:ascii="Times New Roman" w:hAnsi="Times New Roman" w:cs="Times New Roman"/>
          <w:sz w:val="28"/>
          <w:szCs w:val="28"/>
        </w:rPr>
        <w:t>информационно-телекоммуникационной</w:t>
      </w:r>
      <w:r w:rsidRPr="00524295">
        <w:rPr>
          <w:rFonts w:ascii="Times New Roman" w:hAnsi="Times New Roman" w:cs="Times New Roman"/>
          <w:sz w:val="28"/>
          <w:szCs w:val="28"/>
        </w:rPr>
        <w:t xml:space="preserve"> </w:t>
      </w:r>
      <w:r w:rsidR="00DF4645">
        <w:rPr>
          <w:rFonts w:ascii="Times New Roman" w:hAnsi="Times New Roman" w:cs="Times New Roman"/>
          <w:sz w:val="28"/>
          <w:szCs w:val="28"/>
        </w:rPr>
        <w:t>«</w:t>
      </w:r>
      <w:r w:rsidRPr="00524295">
        <w:rPr>
          <w:rFonts w:ascii="Times New Roman" w:hAnsi="Times New Roman" w:cs="Times New Roman"/>
          <w:sz w:val="28"/>
          <w:szCs w:val="28"/>
        </w:rPr>
        <w:t>Интернет</w:t>
      </w:r>
      <w:r w:rsidR="00DF4645">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застройщика</w:t>
      </w:r>
      <w:r w:rsidR="00065AC0">
        <w:rPr>
          <w:rFonts w:ascii="Times New Roman" w:hAnsi="Times New Roman" w:cs="Times New Roman"/>
          <w:sz w:val="28"/>
          <w:szCs w:val="28"/>
        </w:rPr>
        <w:t xml:space="preserve">, в Единой информационной системе жилищного строительства </w:t>
      </w:r>
      <w:r w:rsidRPr="00524295">
        <w:rPr>
          <w:rFonts w:ascii="Times New Roman" w:hAnsi="Times New Roman" w:cs="Times New Roman"/>
          <w:sz w:val="28"/>
          <w:szCs w:val="28"/>
        </w:rPr>
        <w:t xml:space="preserve"> и средствах массовой информации;</w:t>
      </w:r>
    </w:p>
    <w:p w:rsidR="00524295" w:rsidRPr="00524295" w:rsidRDefault="00524295" w:rsidP="002C32CE">
      <w:pPr>
        <w:pStyle w:val="ConsPlusNormal"/>
        <w:ind w:firstLine="540"/>
        <w:contextualSpacing/>
        <w:jc w:val="both"/>
        <w:rPr>
          <w:rFonts w:ascii="Times New Roman" w:hAnsi="Times New Roman" w:cs="Times New Roman"/>
          <w:sz w:val="28"/>
          <w:szCs w:val="28"/>
        </w:rPr>
      </w:pPr>
      <w:proofErr w:type="gramStart"/>
      <w:r w:rsidRPr="00524295">
        <w:rPr>
          <w:rFonts w:ascii="Times New Roman" w:hAnsi="Times New Roman" w:cs="Times New Roman"/>
          <w:sz w:val="28"/>
          <w:szCs w:val="28"/>
        </w:rPr>
        <w:lastRenderedPageBreak/>
        <w:t>б) анализ ежеквартальной отчетности лиц, привлекающих денежные средства граждан для строительства (создания) многоквартирных домов и (или) иных объектов недвижимости, об осуществлении деятельности, связанной с привлечением денежных средств участников долевого строительства (далее - ежеквартальная отчетность), бухгалтерской отчетности (в том числе годовой), составленной в соответствии с требованиями законодательства Российской Федерации, а также анализа проектных деклараций, в том числе внесенных в них изменений (далее</w:t>
      </w:r>
      <w:proofErr w:type="gramEnd"/>
      <w:r w:rsidRPr="00524295">
        <w:rPr>
          <w:rFonts w:ascii="Times New Roman" w:hAnsi="Times New Roman" w:cs="Times New Roman"/>
          <w:sz w:val="28"/>
          <w:szCs w:val="28"/>
        </w:rPr>
        <w:t xml:space="preserve"> - проектные декларации), на соответствие обязательным требованиям.</w:t>
      </w:r>
    </w:p>
    <w:p w:rsidR="00524295"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524295" w:rsidRPr="00524295">
        <w:rPr>
          <w:rFonts w:ascii="Times New Roman" w:hAnsi="Times New Roman" w:cs="Times New Roman"/>
          <w:sz w:val="28"/>
          <w:szCs w:val="28"/>
        </w:rPr>
        <w:t xml:space="preserve">Мероприятия, направленные на профилактику нарушений обязательных требований, осуществляются в порядке, предусмотренном </w:t>
      </w:r>
      <w:hyperlink r:id="rId9" w:history="1">
        <w:r w:rsidR="00524295" w:rsidRPr="002C32CE">
          <w:rPr>
            <w:rFonts w:ascii="Times New Roman" w:hAnsi="Times New Roman" w:cs="Times New Roman"/>
            <w:sz w:val="28"/>
            <w:szCs w:val="28"/>
          </w:rPr>
          <w:t>статьей 8.2</w:t>
        </w:r>
      </w:hyperlink>
      <w:r w:rsidR="00524295" w:rsidRPr="00524295">
        <w:rPr>
          <w:rFonts w:ascii="Times New Roman" w:hAnsi="Times New Roman" w:cs="Times New Roman"/>
          <w:sz w:val="28"/>
          <w:szCs w:val="28"/>
        </w:rPr>
        <w:t xml:space="preserve"> Федерального закона </w:t>
      </w:r>
      <w:r w:rsidR="00524295">
        <w:rPr>
          <w:rFonts w:ascii="Times New Roman" w:hAnsi="Times New Roman" w:cs="Times New Roman"/>
          <w:sz w:val="28"/>
          <w:szCs w:val="28"/>
        </w:rPr>
        <w:t>№</w:t>
      </w:r>
      <w:r w:rsidR="00524295" w:rsidRPr="00524295">
        <w:rPr>
          <w:rFonts w:ascii="Times New Roman" w:hAnsi="Times New Roman" w:cs="Times New Roman"/>
          <w:sz w:val="28"/>
          <w:szCs w:val="28"/>
        </w:rPr>
        <w:t xml:space="preserve"> 294-ФЗ.</w:t>
      </w:r>
    </w:p>
    <w:p w:rsidR="00CB284E"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B284E" w:rsidRPr="00524295">
        <w:rPr>
          <w:rFonts w:ascii="Times New Roman" w:hAnsi="Times New Roman" w:cs="Times New Roman"/>
          <w:sz w:val="28"/>
          <w:szCs w:val="28"/>
        </w:rPr>
        <w:t xml:space="preserve">. Плановые проверки проводятся на основании разрабатываемых и утверждаемых </w:t>
      </w:r>
      <w:r w:rsidR="00CB284E">
        <w:rPr>
          <w:rFonts w:ascii="Times New Roman" w:hAnsi="Times New Roman" w:cs="Times New Roman"/>
          <w:sz w:val="28"/>
          <w:szCs w:val="28"/>
        </w:rPr>
        <w:t>Министерством в</w:t>
      </w:r>
      <w:r w:rsidR="00CB284E" w:rsidRPr="00524295">
        <w:rPr>
          <w:rFonts w:ascii="Times New Roman" w:hAnsi="Times New Roman" w:cs="Times New Roman"/>
          <w:sz w:val="28"/>
          <w:szCs w:val="28"/>
        </w:rPr>
        <w:t xml:space="preserve"> соответствии с его полномочиями ежегодных планов проведения плановых проверок (далее - ежегодный план).</w:t>
      </w:r>
    </w:p>
    <w:p w:rsidR="00EA0752" w:rsidRPr="00EA0752" w:rsidRDefault="00EA0752" w:rsidP="002C32CE">
      <w:pPr>
        <w:pStyle w:val="ConsPlusNormal"/>
        <w:ind w:firstLine="540"/>
        <w:jc w:val="both"/>
        <w:rPr>
          <w:rFonts w:ascii="Times New Roman" w:hAnsi="Times New Roman" w:cs="Times New Roman"/>
          <w:sz w:val="28"/>
          <w:szCs w:val="28"/>
        </w:rPr>
      </w:pPr>
      <w:r w:rsidRPr="00EA0752">
        <w:rPr>
          <w:rFonts w:ascii="Times New Roman" w:hAnsi="Times New Roman" w:cs="Times New Roman"/>
          <w:sz w:val="28"/>
          <w:szCs w:val="28"/>
        </w:rPr>
        <w:t>1</w:t>
      </w:r>
      <w:r w:rsidR="00C00121">
        <w:rPr>
          <w:rFonts w:ascii="Times New Roman" w:hAnsi="Times New Roman" w:cs="Times New Roman"/>
          <w:sz w:val="28"/>
          <w:szCs w:val="28"/>
        </w:rPr>
        <w:t>2</w:t>
      </w:r>
      <w:r w:rsidRPr="00EA0752">
        <w:rPr>
          <w:rFonts w:ascii="Times New Roman" w:hAnsi="Times New Roman" w:cs="Times New Roman"/>
          <w:sz w:val="28"/>
          <w:szCs w:val="28"/>
        </w:rPr>
        <w:t xml:space="preserve">. </w:t>
      </w:r>
      <w:proofErr w:type="gramStart"/>
      <w:r w:rsidRPr="00EA0752">
        <w:rPr>
          <w:rFonts w:ascii="Times New Roman" w:hAnsi="Times New Roman" w:cs="Times New Roman"/>
          <w:sz w:val="28"/>
          <w:szCs w:val="28"/>
        </w:rPr>
        <w:t>При проведении плановых проверок всех юридических лиц подлежат использованию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EA0752">
        <w:rPr>
          <w:rFonts w:ascii="Times New Roman" w:hAnsi="Times New Roman" w:cs="Times New Roman"/>
          <w:sz w:val="28"/>
          <w:szCs w:val="28"/>
        </w:rPr>
        <w:t xml:space="preserve"> характера.</w:t>
      </w:r>
    </w:p>
    <w:p w:rsidR="00065AC0" w:rsidRPr="00065AC0"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524295" w:rsidRPr="00524295">
        <w:rPr>
          <w:rFonts w:ascii="Times New Roman" w:hAnsi="Times New Roman" w:cs="Times New Roman"/>
          <w:sz w:val="28"/>
          <w:szCs w:val="28"/>
        </w:rPr>
        <w:t>.</w:t>
      </w:r>
      <w:r w:rsidR="00232488">
        <w:rPr>
          <w:rFonts w:ascii="Times New Roman" w:hAnsi="Times New Roman" w:cs="Times New Roman"/>
          <w:sz w:val="28"/>
          <w:szCs w:val="28"/>
        </w:rPr>
        <w:t xml:space="preserve"> </w:t>
      </w:r>
      <w:r w:rsidR="00065AC0" w:rsidRPr="00065AC0">
        <w:rPr>
          <w:rFonts w:ascii="Times New Roman" w:hAnsi="Times New Roman" w:cs="Times New Roman"/>
          <w:sz w:val="28"/>
          <w:szCs w:val="28"/>
        </w:rPr>
        <w:t xml:space="preserve">При осуществлении регионального государственного контроля (надзора) </w:t>
      </w:r>
      <w:r w:rsidR="00065AC0">
        <w:rPr>
          <w:rFonts w:ascii="Times New Roman" w:hAnsi="Times New Roman" w:cs="Times New Roman"/>
          <w:sz w:val="28"/>
          <w:szCs w:val="28"/>
        </w:rPr>
        <w:t xml:space="preserve">в соответствии со статьей 8.1. Федерального закона №294-ФЗ </w:t>
      </w:r>
      <w:r w:rsidR="00DF4645">
        <w:rPr>
          <w:rFonts w:ascii="Times New Roman" w:hAnsi="Times New Roman" w:cs="Times New Roman"/>
          <w:sz w:val="28"/>
          <w:szCs w:val="28"/>
        </w:rPr>
        <w:t xml:space="preserve">применяется </w:t>
      </w:r>
      <w:proofErr w:type="gramStart"/>
      <w:r w:rsidR="00065AC0" w:rsidRPr="00065AC0">
        <w:rPr>
          <w:rFonts w:ascii="Times New Roman" w:hAnsi="Times New Roman" w:cs="Times New Roman"/>
          <w:sz w:val="28"/>
          <w:szCs w:val="28"/>
        </w:rPr>
        <w:t>риск-ориентированный</w:t>
      </w:r>
      <w:proofErr w:type="gramEnd"/>
      <w:r w:rsidR="00065AC0" w:rsidRPr="00065AC0">
        <w:rPr>
          <w:rFonts w:ascii="Times New Roman" w:hAnsi="Times New Roman" w:cs="Times New Roman"/>
          <w:sz w:val="28"/>
          <w:szCs w:val="28"/>
        </w:rPr>
        <w:t xml:space="preserve"> подход.</w:t>
      </w:r>
    </w:p>
    <w:p w:rsidR="00065AC0" w:rsidRPr="00065AC0" w:rsidRDefault="00065AC0" w:rsidP="002C32CE">
      <w:pPr>
        <w:pStyle w:val="ConsPlusNormal"/>
        <w:ind w:firstLine="540"/>
        <w:jc w:val="both"/>
        <w:rPr>
          <w:rFonts w:ascii="Times New Roman" w:hAnsi="Times New Roman" w:cs="Times New Roman"/>
          <w:sz w:val="28"/>
          <w:szCs w:val="28"/>
        </w:rPr>
      </w:pPr>
      <w:proofErr w:type="gramStart"/>
      <w:r w:rsidRPr="00065AC0">
        <w:rPr>
          <w:rFonts w:ascii="Times New Roman" w:hAnsi="Times New Roman" w:cs="Times New Roman"/>
          <w:sz w:val="28"/>
          <w:szCs w:val="28"/>
        </w:rPr>
        <w:t xml:space="preserve">В целях применения при осуществлении регионального государственного контроля (надзора) риск-ориентированного подхода деятельность юридических лиц подлежит отнесению к одной из категорий риска в соответствии с </w:t>
      </w:r>
      <w:hyperlink r:id="rId10" w:history="1">
        <w:r w:rsidRPr="002C32CE">
          <w:rPr>
            <w:rFonts w:ascii="Times New Roman" w:hAnsi="Times New Roman" w:cs="Times New Roman"/>
            <w:sz w:val="28"/>
            <w:szCs w:val="28"/>
          </w:rPr>
          <w:t>Правилами</w:t>
        </w:r>
      </w:hyperlink>
      <w:r w:rsidRPr="002C32CE">
        <w:rPr>
          <w:rFonts w:ascii="Times New Roman" w:hAnsi="Times New Roman" w:cs="Times New Roman"/>
          <w:sz w:val="28"/>
          <w:szCs w:val="28"/>
        </w:rPr>
        <w:t xml:space="preserve"> </w:t>
      </w:r>
      <w:r w:rsidRPr="00065AC0">
        <w:rPr>
          <w:rFonts w:ascii="Times New Roman" w:hAnsi="Times New Roman" w:cs="Times New Roman"/>
          <w:sz w:val="28"/>
          <w:szCs w:val="28"/>
        </w:rPr>
        <w:t xml:space="preserve">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w:t>
      </w:r>
      <w:r>
        <w:rPr>
          <w:rFonts w:ascii="Times New Roman" w:hAnsi="Times New Roman" w:cs="Times New Roman"/>
          <w:sz w:val="28"/>
          <w:szCs w:val="28"/>
        </w:rPr>
        <w:t>№</w:t>
      </w:r>
      <w:r w:rsidRPr="00065AC0">
        <w:rPr>
          <w:rFonts w:ascii="Times New Roman" w:hAnsi="Times New Roman" w:cs="Times New Roman"/>
          <w:sz w:val="28"/>
          <w:szCs w:val="28"/>
        </w:rPr>
        <w:t xml:space="preserve"> 806 </w:t>
      </w:r>
      <w:r>
        <w:rPr>
          <w:rFonts w:ascii="Times New Roman" w:hAnsi="Times New Roman" w:cs="Times New Roman"/>
          <w:sz w:val="28"/>
          <w:szCs w:val="28"/>
        </w:rPr>
        <w:t>«</w:t>
      </w:r>
      <w:r w:rsidRPr="00065AC0">
        <w:rPr>
          <w:rFonts w:ascii="Times New Roman" w:hAnsi="Times New Roman" w:cs="Times New Roman"/>
          <w:sz w:val="28"/>
          <w:szCs w:val="28"/>
        </w:rPr>
        <w:t>О применении</w:t>
      </w:r>
      <w:proofErr w:type="gramEnd"/>
      <w:r w:rsidRPr="00065AC0">
        <w:rPr>
          <w:rFonts w:ascii="Times New Roman" w:hAnsi="Times New Roman" w:cs="Times New Roman"/>
          <w:sz w:val="28"/>
          <w:szCs w:val="28"/>
        </w:rPr>
        <w:t xml:space="preserve"> </w:t>
      </w:r>
      <w:proofErr w:type="gramStart"/>
      <w:r w:rsidRPr="00065AC0">
        <w:rPr>
          <w:rFonts w:ascii="Times New Roman" w:hAnsi="Times New Roman" w:cs="Times New Roman"/>
          <w:sz w:val="28"/>
          <w:szCs w:val="28"/>
        </w:rPr>
        <w:t>риск-ориентированного</w:t>
      </w:r>
      <w:proofErr w:type="gramEnd"/>
      <w:r w:rsidRPr="00065AC0">
        <w:rPr>
          <w:rFonts w:ascii="Times New Roman" w:hAnsi="Times New Roman" w:cs="Times New Roman"/>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rFonts w:ascii="Times New Roman" w:hAnsi="Times New Roman" w:cs="Times New Roman"/>
          <w:sz w:val="28"/>
          <w:szCs w:val="28"/>
        </w:rPr>
        <w:t>»</w:t>
      </w:r>
      <w:r w:rsidRPr="00065AC0">
        <w:rPr>
          <w:rFonts w:ascii="Times New Roman" w:hAnsi="Times New Roman" w:cs="Times New Roman"/>
          <w:sz w:val="28"/>
          <w:szCs w:val="28"/>
        </w:rPr>
        <w:t xml:space="preserve"> (далее - Правила).</w:t>
      </w:r>
    </w:p>
    <w:p w:rsidR="00065AC0" w:rsidRDefault="00065AC0" w:rsidP="002C32CE">
      <w:pPr>
        <w:pStyle w:val="ConsPlusNormal"/>
        <w:ind w:firstLine="540"/>
        <w:jc w:val="both"/>
        <w:rPr>
          <w:rFonts w:ascii="Times New Roman" w:hAnsi="Times New Roman" w:cs="Times New Roman"/>
          <w:sz w:val="28"/>
          <w:szCs w:val="28"/>
        </w:rPr>
      </w:pPr>
      <w:bookmarkStart w:id="1" w:name="P51"/>
      <w:bookmarkEnd w:id="1"/>
      <w:r w:rsidRPr="00065AC0">
        <w:rPr>
          <w:rFonts w:ascii="Times New Roman" w:hAnsi="Times New Roman" w:cs="Times New Roman"/>
          <w:sz w:val="28"/>
          <w:szCs w:val="28"/>
        </w:rPr>
        <w:t xml:space="preserve">Присвоение категории риска осуществляется </w:t>
      </w:r>
      <w:r>
        <w:rPr>
          <w:rFonts w:ascii="Times New Roman" w:hAnsi="Times New Roman" w:cs="Times New Roman"/>
          <w:sz w:val="28"/>
          <w:szCs w:val="28"/>
        </w:rPr>
        <w:t>Министерством</w:t>
      </w:r>
      <w:r w:rsidRPr="00065AC0">
        <w:rPr>
          <w:rFonts w:ascii="Times New Roman" w:hAnsi="Times New Roman" w:cs="Times New Roman"/>
          <w:sz w:val="28"/>
          <w:szCs w:val="28"/>
        </w:rPr>
        <w:t xml:space="preserve"> при разработке ежегодного плана в соответствии с </w:t>
      </w:r>
      <w:hyperlink w:anchor="P108" w:history="1">
        <w:r w:rsidRPr="002C32CE">
          <w:rPr>
            <w:rFonts w:ascii="Times New Roman" w:hAnsi="Times New Roman" w:cs="Times New Roman"/>
            <w:sz w:val="28"/>
            <w:szCs w:val="28"/>
          </w:rPr>
          <w:t>критериями</w:t>
        </w:r>
      </w:hyperlink>
      <w:r w:rsidRPr="00065AC0">
        <w:rPr>
          <w:rFonts w:ascii="Times New Roman" w:hAnsi="Times New Roman" w:cs="Times New Roman"/>
          <w:sz w:val="28"/>
          <w:szCs w:val="28"/>
        </w:rPr>
        <w:t xml:space="preserve"> отнесения субъектов государственного контроля (надзора) к категориям риска при осуществлении государственного контроля (надзора) в области долевого строительства многоквартирных домов и (или) иных объектов недвижимости согласно приложению к настоящему Порядку.</w:t>
      </w:r>
    </w:p>
    <w:p w:rsidR="00232488" w:rsidRPr="00232488" w:rsidRDefault="00232488" w:rsidP="002C32CE">
      <w:pPr>
        <w:pStyle w:val="ConsPlusNormal"/>
        <w:ind w:firstLine="540"/>
        <w:jc w:val="both"/>
        <w:rPr>
          <w:rFonts w:ascii="Times New Roman" w:hAnsi="Times New Roman" w:cs="Times New Roman"/>
          <w:sz w:val="28"/>
          <w:szCs w:val="28"/>
        </w:rPr>
      </w:pPr>
      <w:r w:rsidRPr="00232488">
        <w:rPr>
          <w:rFonts w:ascii="Times New Roman" w:hAnsi="Times New Roman" w:cs="Times New Roman"/>
          <w:sz w:val="28"/>
          <w:szCs w:val="28"/>
        </w:rPr>
        <w:t xml:space="preserve">Информация </w:t>
      </w:r>
      <w:r>
        <w:rPr>
          <w:rFonts w:ascii="Times New Roman" w:hAnsi="Times New Roman" w:cs="Times New Roman"/>
          <w:sz w:val="28"/>
          <w:szCs w:val="28"/>
        </w:rPr>
        <w:t>о</w:t>
      </w:r>
      <w:r w:rsidRPr="00232488">
        <w:rPr>
          <w:rFonts w:ascii="Times New Roman" w:hAnsi="Times New Roman" w:cs="Times New Roman"/>
          <w:sz w:val="28"/>
          <w:szCs w:val="28"/>
        </w:rPr>
        <w:t xml:space="preserve"> субъект</w:t>
      </w:r>
      <w:r>
        <w:rPr>
          <w:rFonts w:ascii="Times New Roman" w:hAnsi="Times New Roman" w:cs="Times New Roman"/>
          <w:sz w:val="28"/>
          <w:szCs w:val="28"/>
        </w:rPr>
        <w:t>ах</w:t>
      </w:r>
      <w:r w:rsidRPr="00232488">
        <w:rPr>
          <w:rFonts w:ascii="Times New Roman" w:hAnsi="Times New Roman" w:cs="Times New Roman"/>
          <w:sz w:val="28"/>
          <w:szCs w:val="28"/>
        </w:rPr>
        <w:t xml:space="preserve"> </w:t>
      </w:r>
      <w:r w:rsidRPr="00442166">
        <w:rPr>
          <w:rFonts w:ascii="Times New Roman" w:hAnsi="Times New Roman" w:cs="Times New Roman"/>
          <w:sz w:val="28"/>
          <w:szCs w:val="28"/>
        </w:rPr>
        <w:t>региональн</w:t>
      </w:r>
      <w:r>
        <w:rPr>
          <w:rFonts w:ascii="Times New Roman" w:hAnsi="Times New Roman" w:cs="Times New Roman"/>
          <w:sz w:val="28"/>
          <w:szCs w:val="28"/>
        </w:rPr>
        <w:t>ого</w:t>
      </w:r>
      <w:r w:rsidRPr="00442166">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442166">
        <w:rPr>
          <w:rFonts w:ascii="Times New Roman" w:hAnsi="Times New Roman" w:cs="Times New Roman"/>
          <w:sz w:val="28"/>
          <w:szCs w:val="28"/>
        </w:rPr>
        <w:t xml:space="preserve"> контрол</w:t>
      </w:r>
      <w:r>
        <w:rPr>
          <w:rFonts w:ascii="Times New Roman" w:hAnsi="Times New Roman" w:cs="Times New Roman"/>
          <w:sz w:val="28"/>
          <w:szCs w:val="28"/>
        </w:rPr>
        <w:t>я</w:t>
      </w:r>
      <w:r w:rsidRPr="00442166">
        <w:rPr>
          <w:rFonts w:ascii="Times New Roman" w:hAnsi="Times New Roman" w:cs="Times New Roman"/>
          <w:sz w:val="28"/>
          <w:szCs w:val="28"/>
        </w:rPr>
        <w:t xml:space="preserve"> (надзор</w:t>
      </w:r>
      <w:r>
        <w:rPr>
          <w:rFonts w:ascii="Times New Roman" w:hAnsi="Times New Roman" w:cs="Times New Roman"/>
          <w:sz w:val="28"/>
          <w:szCs w:val="28"/>
        </w:rPr>
        <w:t>а</w:t>
      </w:r>
      <w:r w:rsidRPr="00442166">
        <w:rPr>
          <w:rFonts w:ascii="Times New Roman" w:hAnsi="Times New Roman" w:cs="Times New Roman"/>
          <w:sz w:val="28"/>
          <w:szCs w:val="28"/>
        </w:rPr>
        <w:t>)</w:t>
      </w:r>
      <w:r w:rsidRPr="00232488">
        <w:rPr>
          <w:rFonts w:ascii="Times New Roman" w:hAnsi="Times New Roman" w:cs="Times New Roman"/>
          <w:sz w:val="28"/>
          <w:szCs w:val="28"/>
        </w:rPr>
        <w:t xml:space="preserve">, деятельность которых отнесена к категории значительного риска, </w:t>
      </w:r>
      <w:r w:rsidRPr="00232488">
        <w:rPr>
          <w:rFonts w:ascii="Times New Roman" w:hAnsi="Times New Roman" w:cs="Times New Roman"/>
          <w:sz w:val="28"/>
          <w:szCs w:val="28"/>
        </w:rPr>
        <w:lastRenderedPageBreak/>
        <w:t xml:space="preserve">подлежит размещению на официальном сайте </w:t>
      </w:r>
      <w:r>
        <w:rPr>
          <w:rFonts w:ascii="Times New Roman" w:hAnsi="Times New Roman" w:cs="Times New Roman"/>
          <w:sz w:val="28"/>
          <w:szCs w:val="28"/>
        </w:rPr>
        <w:t xml:space="preserve">Министерства </w:t>
      </w:r>
      <w:r w:rsidRPr="00232488">
        <w:rPr>
          <w:rFonts w:ascii="Times New Roman" w:hAnsi="Times New Roman" w:cs="Times New Roman"/>
          <w:sz w:val="28"/>
          <w:szCs w:val="28"/>
        </w:rPr>
        <w:t xml:space="preserve">в информационно-телекоммуникационной сети </w:t>
      </w:r>
      <w:r w:rsidR="00CB284E">
        <w:rPr>
          <w:rFonts w:ascii="Times New Roman" w:hAnsi="Times New Roman" w:cs="Times New Roman"/>
          <w:sz w:val="28"/>
          <w:szCs w:val="28"/>
        </w:rPr>
        <w:t>«</w:t>
      </w:r>
      <w:r w:rsidRPr="00232488">
        <w:rPr>
          <w:rFonts w:ascii="Times New Roman" w:hAnsi="Times New Roman" w:cs="Times New Roman"/>
          <w:sz w:val="28"/>
          <w:szCs w:val="28"/>
        </w:rPr>
        <w:t>Интернет</w:t>
      </w:r>
      <w:r w:rsidR="00CB284E">
        <w:rPr>
          <w:rFonts w:ascii="Times New Roman" w:hAnsi="Times New Roman" w:cs="Times New Roman"/>
          <w:sz w:val="28"/>
          <w:szCs w:val="28"/>
        </w:rPr>
        <w:t>»</w:t>
      </w:r>
      <w:r w:rsidRPr="00232488">
        <w:rPr>
          <w:rFonts w:ascii="Times New Roman" w:hAnsi="Times New Roman" w:cs="Times New Roman"/>
          <w:sz w:val="28"/>
          <w:szCs w:val="28"/>
        </w:rPr>
        <w:t>.</w:t>
      </w:r>
    </w:p>
    <w:p w:rsidR="00232488" w:rsidRPr="002C32CE" w:rsidRDefault="00232488" w:rsidP="002C32CE">
      <w:pPr>
        <w:pStyle w:val="ConsPlusNormal"/>
        <w:ind w:firstLine="540"/>
        <w:jc w:val="both"/>
        <w:rPr>
          <w:rFonts w:ascii="Times New Roman" w:hAnsi="Times New Roman" w:cs="Times New Roman"/>
          <w:sz w:val="28"/>
          <w:szCs w:val="28"/>
        </w:rPr>
      </w:pPr>
      <w:r w:rsidRPr="002C32CE">
        <w:rPr>
          <w:rFonts w:ascii="Times New Roman" w:hAnsi="Times New Roman" w:cs="Times New Roman"/>
          <w:sz w:val="28"/>
          <w:szCs w:val="28"/>
        </w:rPr>
        <w:t>Актуализация перечня субъектов осуществляется ежегодно, в срок до 1 августа, перед разработкой ежегодного плана проведения плановых проверок.</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1</w:t>
      </w:r>
      <w:r w:rsidR="00C00121">
        <w:rPr>
          <w:rFonts w:ascii="Times New Roman" w:hAnsi="Times New Roman" w:cs="Times New Roman"/>
          <w:sz w:val="28"/>
          <w:szCs w:val="28"/>
        </w:rPr>
        <w:t>4.</w:t>
      </w:r>
      <w:r w:rsidRPr="00524295">
        <w:rPr>
          <w:rFonts w:ascii="Times New Roman" w:hAnsi="Times New Roman" w:cs="Times New Roman"/>
          <w:sz w:val="28"/>
          <w:szCs w:val="28"/>
        </w:rPr>
        <w:t xml:space="preserve"> Утвержденный </w:t>
      </w:r>
      <w:r w:rsidR="00DF4645">
        <w:rPr>
          <w:rFonts w:ascii="Times New Roman" w:hAnsi="Times New Roman" w:cs="Times New Roman"/>
          <w:sz w:val="28"/>
          <w:szCs w:val="28"/>
        </w:rPr>
        <w:t>Министерством</w:t>
      </w:r>
      <w:r w:rsidRPr="00524295">
        <w:rPr>
          <w:rFonts w:ascii="Times New Roman" w:hAnsi="Times New Roman" w:cs="Times New Roman"/>
          <w:sz w:val="28"/>
          <w:szCs w:val="28"/>
        </w:rPr>
        <w:t xml:space="preserve"> ежегодный план доводится до сведения лиц, привлекающих денежные средства граждан для строительства (создания) многоквартирных домов и (или) иных объектов недвижимости, посредством его размещения на официальном сайте органа регионального государственного контроля в информационно-телекоммуникационной сети </w:t>
      </w:r>
      <w:r w:rsidR="00DF4645">
        <w:rPr>
          <w:rFonts w:ascii="Times New Roman" w:hAnsi="Times New Roman" w:cs="Times New Roman"/>
          <w:sz w:val="28"/>
          <w:szCs w:val="28"/>
        </w:rPr>
        <w:t>«</w:t>
      </w:r>
      <w:r w:rsidRPr="00524295">
        <w:rPr>
          <w:rFonts w:ascii="Times New Roman" w:hAnsi="Times New Roman" w:cs="Times New Roman"/>
          <w:sz w:val="28"/>
          <w:szCs w:val="28"/>
        </w:rPr>
        <w:t>Интернет</w:t>
      </w:r>
      <w:r w:rsidR="00DF4645">
        <w:rPr>
          <w:rFonts w:ascii="Times New Roman" w:hAnsi="Times New Roman" w:cs="Times New Roman"/>
          <w:sz w:val="28"/>
          <w:szCs w:val="28"/>
        </w:rPr>
        <w:t>».</w:t>
      </w:r>
      <w:r w:rsidRPr="00524295">
        <w:rPr>
          <w:rFonts w:ascii="Times New Roman" w:hAnsi="Times New Roman" w:cs="Times New Roman"/>
          <w:sz w:val="28"/>
          <w:szCs w:val="28"/>
        </w:rPr>
        <w:t xml:space="preserve"> </w:t>
      </w:r>
    </w:p>
    <w:p w:rsidR="00232488" w:rsidRPr="00524295" w:rsidRDefault="00232488"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00121">
        <w:rPr>
          <w:rFonts w:ascii="Times New Roman" w:hAnsi="Times New Roman" w:cs="Times New Roman"/>
          <w:sz w:val="28"/>
          <w:szCs w:val="28"/>
        </w:rPr>
        <w:t>5</w:t>
      </w:r>
      <w:r>
        <w:rPr>
          <w:rFonts w:ascii="Times New Roman" w:hAnsi="Times New Roman" w:cs="Times New Roman"/>
          <w:sz w:val="28"/>
          <w:szCs w:val="28"/>
        </w:rPr>
        <w:t xml:space="preserve">. </w:t>
      </w:r>
      <w:r w:rsidRPr="00524295">
        <w:rPr>
          <w:rFonts w:ascii="Times New Roman" w:hAnsi="Times New Roman" w:cs="Times New Roman"/>
          <w:sz w:val="28"/>
          <w:szCs w:val="28"/>
        </w:rPr>
        <w:t xml:space="preserve">Организация и проведение плановой проверки осуществляется в порядке, установленном </w:t>
      </w:r>
      <w:hyperlink r:id="rId11" w:history="1">
        <w:r w:rsidRPr="002C32CE">
          <w:rPr>
            <w:rFonts w:ascii="Times New Roman" w:hAnsi="Times New Roman" w:cs="Times New Roman"/>
            <w:sz w:val="28"/>
            <w:szCs w:val="28"/>
          </w:rPr>
          <w:t>статьями 9</w:t>
        </w:r>
      </w:hyperlink>
      <w:r w:rsidRPr="002C32CE">
        <w:rPr>
          <w:rFonts w:ascii="Times New Roman" w:hAnsi="Times New Roman" w:cs="Times New Roman"/>
          <w:sz w:val="28"/>
          <w:szCs w:val="28"/>
        </w:rPr>
        <w:t xml:space="preserve">, </w:t>
      </w:r>
      <w:hyperlink r:id="rId12" w:history="1">
        <w:r w:rsidRPr="002C32CE">
          <w:rPr>
            <w:rFonts w:ascii="Times New Roman" w:hAnsi="Times New Roman" w:cs="Times New Roman"/>
            <w:sz w:val="28"/>
            <w:szCs w:val="28"/>
          </w:rPr>
          <w:t>11</w:t>
        </w:r>
      </w:hyperlink>
      <w:r w:rsidRPr="002C32CE">
        <w:rPr>
          <w:rFonts w:ascii="Times New Roman" w:hAnsi="Times New Roman" w:cs="Times New Roman"/>
          <w:sz w:val="28"/>
          <w:szCs w:val="28"/>
        </w:rPr>
        <w:t xml:space="preserve"> и </w:t>
      </w:r>
      <w:hyperlink r:id="rId13" w:history="1">
        <w:r w:rsidRPr="002C32CE">
          <w:rPr>
            <w:rFonts w:ascii="Times New Roman" w:hAnsi="Times New Roman" w:cs="Times New Roman"/>
            <w:sz w:val="28"/>
            <w:szCs w:val="28"/>
          </w:rPr>
          <w:t>12</w:t>
        </w:r>
      </w:hyperlink>
      <w:r w:rsidRPr="0052429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24295">
        <w:rPr>
          <w:rFonts w:ascii="Times New Roman" w:hAnsi="Times New Roman" w:cs="Times New Roman"/>
          <w:sz w:val="28"/>
          <w:szCs w:val="28"/>
        </w:rPr>
        <w:t xml:space="preserve"> 294-ФЗ</w:t>
      </w:r>
      <w:r>
        <w:rPr>
          <w:rFonts w:ascii="Times New Roman" w:hAnsi="Times New Roman" w:cs="Times New Roman"/>
          <w:sz w:val="28"/>
          <w:szCs w:val="28"/>
        </w:rPr>
        <w:t>, с учетом применения риск – ориентированного подхода.</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1</w:t>
      </w:r>
      <w:r w:rsidR="00C00121">
        <w:rPr>
          <w:rFonts w:ascii="Times New Roman" w:hAnsi="Times New Roman" w:cs="Times New Roman"/>
          <w:sz w:val="28"/>
          <w:szCs w:val="28"/>
        </w:rPr>
        <w:t>6</w:t>
      </w:r>
      <w:r w:rsidRPr="00524295">
        <w:rPr>
          <w:rFonts w:ascii="Times New Roman" w:hAnsi="Times New Roman" w:cs="Times New Roman"/>
          <w:sz w:val="28"/>
          <w:szCs w:val="28"/>
        </w:rPr>
        <w:t xml:space="preserve">. Организация и проведение внеплановой проверки осуществляется в порядке, установленном </w:t>
      </w:r>
      <w:hyperlink r:id="rId14" w:history="1">
        <w:r w:rsidRPr="002C32CE">
          <w:rPr>
            <w:rFonts w:ascii="Times New Roman" w:hAnsi="Times New Roman" w:cs="Times New Roman"/>
            <w:sz w:val="28"/>
            <w:szCs w:val="28"/>
          </w:rPr>
          <w:t>статьями 10</w:t>
        </w:r>
      </w:hyperlink>
      <w:r w:rsidRPr="002C32CE">
        <w:rPr>
          <w:rFonts w:ascii="Times New Roman" w:hAnsi="Times New Roman" w:cs="Times New Roman"/>
          <w:sz w:val="28"/>
          <w:szCs w:val="28"/>
        </w:rPr>
        <w:t xml:space="preserve">, </w:t>
      </w:r>
      <w:hyperlink r:id="rId15" w:history="1">
        <w:r w:rsidRPr="002C32CE">
          <w:rPr>
            <w:rFonts w:ascii="Times New Roman" w:hAnsi="Times New Roman" w:cs="Times New Roman"/>
            <w:sz w:val="28"/>
            <w:szCs w:val="28"/>
          </w:rPr>
          <w:t>11</w:t>
        </w:r>
      </w:hyperlink>
      <w:r w:rsidRPr="002C32CE">
        <w:rPr>
          <w:rFonts w:ascii="Times New Roman" w:hAnsi="Times New Roman" w:cs="Times New Roman"/>
          <w:sz w:val="28"/>
          <w:szCs w:val="28"/>
        </w:rPr>
        <w:t xml:space="preserve"> и </w:t>
      </w:r>
      <w:hyperlink r:id="rId16" w:history="1">
        <w:r w:rsidRPr="002C32CE">
          <w:rPr>
            <w:rFonts w:ascii="Times New Roman" w:hAnsi="Times New Roman" w:cs="Times New Roman"/>
            <w:sz w:val="28"/>
            <w:szCs w:val="28"/>
          </w:rPr>
          <w:t>12</w:t>
        </w:r>
      </w:hyperlink>
      <w:r w:rsidRPr="00524295">
        <w:rPr>
          <w:rFonts w:ascii="Times New Roman" w:hAnsi="Times New Roman" w:cs="Times New Roman"/>
          <w:sz w:val="28"/>
          <w:szCs w:val="28"/>
        </w:rPr>
        <w:t xml:space="preserve"> Федерального закона </w:t>
      </w:r>
      <w:r w:rsidR="00232488">
        <w:rPr>
          <w:rFonts w:ascii="Times New Roman" w:hAnsi="Times New Roman" w:cs="Times New Roman"/>
          <w:sz w:val="28"/>
          <w:szCs w:val="28"/>
        </w:rPr>
        <w:t>№</w:t>
      </w:r>
      <w:r w:rsidRPr="00524295">
        <w:rPr>
          <w:rFonts w:ascii="Times New Roman" w:hAnsi="Times New Roman" w:cs="Times New Roman"/>
          <w:sz w:val="28"/>
          <w:szCs w:val="28"/>
        </w:rPr>
        <w:t xml:space="preserve"> 294-ФЗ.</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1</w:t>
      </w:r>
      <w:r w:rsidR="00C00121">
        <w:rPr>
          <w:rFonts w:ascii="Times New Roman" w:hAnsi="Times New Roman" w:cs="Times New Roman"/>
          <w:sz w:val="28"/>
          <w:szCs w:val="28"/>
        </w:rPr>
        <w:t>7</w:t>
      </w:r>
      <w:r w:rsidRPr="00524295">
        <w:rPr>
          <w:rFonts w:ascii="Times New Roman" w:hAnsi="Times New Roman" w:cs="Times New Roman"/>
          <w:sz w:val="28"/>
          <w:szCs w:val="28"/>
        </w:rPr>
        <w:t>. Основанием для проведения внеплановой проверки является:</w:t>
      </w:r>
    </w:p>
    <w:p w:rsidR="00524295" w:rsidRPr="00524295" w:rsidRDefault="00524295" w:rsidP="002C32CE">
      <w:pPr>
        <w:pStyle w:val="ConsPlusNormal"/>
        <w:ind w:firstLine="540"/>
        <w:jc w:val="both"/>
        <w:rPr>
          <w:rFonts w:ascii="Times New Roman" w:hAnsi="Times New Roman" w:cs="Times New Roman"/>
          <w:sz w:val="28"/>
          <w:szCs w:val="28"/>
        </w:rPr>
      </w:pPr>
      <w:proofErr w:type="gramStart"/>
      <w:r w:rsidRPr="00524295">
        <w:rPr>
          <w:rFonts w:ascii="Times New Roman" w:hAnsi="Times New Roman" w:cs="Times New Roman"/>
          <w:sz w:val="28"/>
          <w:szCs w:val="28"/>
        </w:rPr>
        <w:t xml:space="preserve">а) истечение срока исполнения лицом, привлекающим денежные средства граждан для строительства (создания) многоквартирных домов и (или) иных объектов недвижимости, выданного органом регионального государственного контроля предписания об устранении нарушения требований Федерального </w:t>
      </w:r>
      <w:hyperlink r:id="rId17" w:history="1">
        <w:r w:rsidRPr="002C32CE">
          <w:rPr>
            <w:rFonts w:ascii="Times New Roman" w:hAnsi="Times New Roman" w:cs="Times New Roman"/>
            <w:sz w:val="28"/>
            <w:szCs w:val="28"/>
          </w:rPr>
          <w:t>закона</w:t>
        </w:r>
      </w:hyperlink>
      <w:r w:rsidRPr="002C32CE">
        <w:rPr>
          <w:rFonts w:ascii="Times New Roman" w:hAnsi="Times New Roman" w:cs="Times New Roman"/>
          <w:sz w:val="28"/>
          <w:szCs w:val="28"/>
        </w:rPr>
        <w:t xml:space="preserve"> </w:t>
      </w:r>
      <w:r w:rsidR="00CB284E">
        <w:rPr>
          <w:rFonts w:ascii="Times New Roman" w:hAnsi="Times New Roman" w:cs="Times New Roman"/>
          <w:sz w:val="28"/>
          <w:szCs w:val="28"/>
        </w:rPr>
        <w:t>№</w:t>
      </w:r>
      <w:r w:rsidRPr="00524295">
        <w:rPr>
          <w:rFonts w:ascii="Times New Roman" w:hAnsi="Times New Roman" w:cs="Times New Roman"/>
          <w:sz w:val="28"/>
          <w:szCs w:val="28"/>
        </w:rPr>
        <w:t>214-ФЗ,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w:t>
      </w:r>
      <w:proofErr w:type="gramEnd"/>
      <w:r w:rsidRPr="00524295">
        <w:rPr>
          <w:rFonts w:ascii="Times New Roman" w:hAnsi="Times New Roman" w:cs="Times New Roman"/>
          <w:sz w:val="28"/>
          <w:szCs w:val="28"/>
        </w:rPr>
        <w:t xml:space="preserve"> правовыми актами Правительства Российской Федерации, нормативными правовыми актами уполномоченного федерального органа исполнительной власти, если до истечения такого срока лицом, привлекающим денежные средства граждан для строительства (создания) многоквартирных домов и (или) иных объектов недвижимости, не были устранены указанные в предписании нарушения;</w:t>
      </w:r>
    </w:p>
    <w:p w:rsidR="00524295" w:rsidRPr="00524295" w:rsidRDefault="00524295" w:rsidP="002C32CE">
      <w:pPr>
        <w:pStyle w:val="ConsPlusNormal"/>
        <w:ind w:firstLine="540"/>
        <w:jc w:val="both"/>
        <w:rPr>
          <w:rFonts w:ascii="Times New Roman" w:hAnsi="Times New Roman" w:cs="Times New Roman"/>
          <w:sz w:val="28"/>
          <w:szCs w:val="28"/>
        </w:rPr>
      </w:pPr>
      <w:proofErr w:type="gramStart"/>
      <w:r w:rsidRPr="00524295">
        <w:rPr>
          <w:rFonts w:ascii="Times New Roman" w:hAnsi="Times New Roman" w:cs="Times New Roman"/>
          <w:sz w:val="28"/>
          <w:szCs w:val="28"/>
        </w:rPr>
        <w:t>б) выявление в ходе проведения анализа ежеквартальной отчетности лиц, привлекающих денежные средства граждан для строительства (создания) многоквартирных домов и (или) иных объектов недвижимости,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w:t>
      </w:r>
      <w:proofErr w:type="gramEnd"/>
      <w:r w:rsidRPr="00524295">
        <w:rPr>
          <w:rFonts w:ascii="Times New Roman" w:hAnsi="Times New Roman" w:cs="Times New Roman"/>
          <w:sz w:val="28"/>
          <w:szCs w:val="28"/>
        </w:rPr>
        <w:t>)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524295" w:rsidRPr="00524295" w:rsidRDefault="00524295" w:rsidP="002C32CE">
      <w:pPr>
        <w:pStyle w:val="ConsPlusNormal"/>
        <w:ind w:firstLine="540"/>
        <w:jc w:val="both"/>
        <w:rPr>
          <w:rFonts w:ascii="Times New Roman" w:hAnsi="Times New Roman" w:cs="Times New Roman"/>
          <w:sz w:val="28"/>
          <w:szCs w:val="28"/>
        </w:rPr>
      </w:pPr>
      <w:proofErr w:type="gramStart"/>
      <w:r w:rsidRPr="00524295">
        <w:rPr>
          <w:rFonts w:ascii="Times New Roman" w:hAnsi="Times New Roman" w:cs="Times New Roman"/>
          <w:sz w:val="28"/>
          <w:szCs w:val="28"/>
        </w:rPr>
        <w:t xml:space="preserve">в) поступление в </w:t>
      </w:r>
      <w:r w:rsidR="00CB284E">
        <w:rPr>
          <w:rFonts w:ascii="Times New Roman" w:hAnsi="Times New Roman" w:cs="Times New Roman"/>
          <w:sz w:val="28"/>
          <w:szCs w:val="28"/>
        </w:rPr>
        <w:t>Министерство</w:t>
      </w:r>
      <w:r w:rsidRPr="00524295">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524295">
        <w:rPr>
          <w:rFonts w:ascii="Times New Roman" w:hAnsi="Times New Roman" w:cs="Times New Roman"/>
          <w:sz w:val="28"/>
          <w:szCs w:val="28"/>
        </w:rPr>
        <w:lastRenderedPageBreak/>
        <w:t xml:space="preserve">публично-правовой компании </w:t>
      </w:r>
      <w:r w:rsidR="00CB284E">
        <w:rPr>
          <w:rFonts w:ascii="Times New Roman" w:hAnsi="Times New Roman" w:cs="Times New Roman"/>
          <w:sz w:val="28"/>
          <w:szCs w:val="28"/>
        </w:rPr>
        <w:t>«</w:t>
      </w:r>
      <w:r w:rsidRPr="00524295">
        <w:rPr>
          <w:rFonts w:ascii="Times New Roman" w:hAnsi="Times New Roman" w:cs="Times New Roman"/>
          <w:sz w:val="28"/>
          <w:szCs w:val="28"/>
        </w:rPr>
        <w:t>Фонд защиты прав граждан - участников долевого строительства</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из средств массовой информации, информационно-телекоммуникационной сети </w:t>
      </w:r>
      <w:r w:rsidR="00CB284E">
        <w:rPr>
          <w:rFonts w:ascii="Times New Roman" w:hAnsi="Times New Roman" w:cs="Times New Roman"/>
          <w:sz w:val="28"/>
          <w:szCs w:val="28"/>
        </w:rPr>
        <w:t>«</w:t>
      </w:r>
      <w:r w:rsidRPr="00524295">
        <w:rPr>
          <w:rFonts w:ascii="Times New Roman" w:hAnsi="Times New Roman" w:cs="Times New Roman"/>
          <w:sz w:val="28"/>
          <w:szCs w:val="28"/>
        </w:rPr>
        <w:t>Интернет</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а также из государственной информационной системы жилищно-коммунального хозяйства о фактах нарушения обязательных требований Федерального </w:t>
      </w:r>
      <w:hyperlink r:id="rId18" w:history="1">
        <w:r w:rsidRPr="00CB284E">
          <w:rPr>
            <w:rFonts w:ascii="Times New Roman" w:hAnsi="Times New Roman" w:cs="Times New Roman"/>
            <w:sz w:val="28"/>
            <w:szCs w:val="28"/>
          </w:rPr>
          <w:t>закона</w:t>
        </w:r>
      </w:hyperlink>
      <w:r w:rsidRPr="00524295">
        <w:rPr>
          <w:rFonts w:ascii="Times New Roman" w:hAnsi="Times New Roman" w:cs="Times New Roman"/>
          <w:sz w:val="28"/>
          <w:szCs w:val="28"/>
        </w:rPr>
        <w:t xml:space="preserve"> </w:t>
      </w:r>
      <w:r w:rsidR="00CB284E">
        <w:rPr>
          <w:rFonts w:ascii="Times New Roman" w:hAnsi="Times New Roman" w:cs="Times New Roman"/>
          <w:sz w:val="28"/>
          <w:szCs w:val="28"/>
        </w:rPr>
        <w:t>№</w:t>
      </w:r>
      <w:r w:rsidRPr="00524295">
        <w:rPr>
          <w:rFonts w:ascii="Times New Roman" w:hAnsi="Times New Roman" w:cs="Times New Roman"/>
          <w:sz w:val="28"/>
          <w:szCs w:val="28"/>
        </w:rPr>
        <w:t>294-ФЗ, нормативных правовых актов Президента Российской</w:t>
      </w:r>
      <w:proofErr w:type="gramEnd"/>
      <w:r w:rsidRPr="00524295">
        <w:rPr>
          <w:rFonts w:ascii="Times New Roman" w:hAnsi="Times New Roman" w:cs="Times New Roman"/>
          <w:sz w:val="28"/>
          <w:szCs w:val="28"/>
        </w:rPr>
        <w:t xml:space="preserve"> Федерации, нормативных правовых актов Правительства Российской Федерации, нормативных правовых актов уполномоченного федерального органа исполнительной власти, актов органов местного самоуправления;</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г) отклонение лица, привлекающего денежные средства граждан для строительства (создания) многоквартирных домов и (или) иных объектов недвижимости, от примерного графика реализации проекта строительства на шесть и более месяцев;</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 xml:space="preserve">д) приказ </w:t>
      </w:r>
      <w:r w:rsidR="00CB284E">
        <w:rPr>
          <w:rFonts w:ascii="Times New Roman" w:hAnsi="Times New Roman" w:cs="Times New Roman"/>
          <w:sz w:val="28"/>
          <w:szCs w:val="28"/>
        </w:rPr>
        <w:t>Министра регионального развития Республики Алтай</w:t>
      </w:r>
      <w:r w:rsidRPr="00524295">
        <w:rPr>
          <w:rFonts w:ascii="Times New Roman" w:hAnsi="Times New Roman" w:cs="Times New Roman"/>
          <w:sz w:val="28"/>
          <w:szCs w:val="28"/>
        </w:rPr>
        <w:t xml:space="preserve"> (заместителя </w:t>
      </w:r>
      <w:r w:rsidR="00CB284E">
        <w:rPr>
          <w:rFonts w:ascii="Times New Roman" w:hAnsi="Times New Roman" w:cs="Times New Roman"/>
          <w:sz w:val="28"/>
          <w:szCs w:val="28"/>
        </w:rPr>
        <w:t>министра</w:t>
      </w:r>
      <w:r w:rsidRPr="00524295">
        <w:rPr>
          <w:rFonts w:ascii="Times New Roman" w:hAnsi="Times New Roman" w:cs="Times New Roman"/>
          <w:sz w:val="28"/>
          <w:szCs w:val="28"/>
        </w:rPr>
        <w:t xml:space="preserve">) </w:t>
      </w:r>
      <w:r w:rsidR="00CB284E">
        <w:rPr>
          <w:rFonts w:ascii="Times New Roman" w:hAnsi="Times New Roman" w:cs="Times New Roman"/>
          <w:sz w:val="28"/>
          <w:szCs w:val="28"/>
        </w:rPr>
        <w:t>Министерства</w:t>
      </w:r>
      <w:r w:rsidRPr="00524295">
        <w:rPr>
          <w:rFonts w:ascii="Times New Roman" w:hAnsi="Times New Roman" w:cs="Times New Roman"/>
          <w:sz w:val="28"/>
          <w:szCs w:val="28"/>
        </w:rPr>
        <w:t xml:space="preserve">, изданный в соответствии с поручениями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в случае выявления нарушений обязательных требований Федерального </w:t>
      </w:r>
      <w:hyperlink r:id="rId19" w:history="1">
        <w:r w:rsidRPr="00CB284E">
          <w:rPr>
            <w:rFonts w:ascii="Times New Roman" w:hAnsi="Times New Roman" w:cs="Times New Roman"/>
            <w:sz w:val="28"/>
            <w:szCs w:val="28"/>
          </w:rPr>
          <w:t>закона</w:t>
        </w:r>
      </w:hyperlink>
      <w:r w:rsidRPr="00524295">
        <w:rPr>
          <w:rFonts w:ascii="Times New Roman" w:hAnsi="Times New Roman" w:cs="Times New Roman"/>
          <w:sz w:val="28"/>
          <w:szCs w:val="28"/>
        </w:rPr>
        <w:t xml:space="preserve"> </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294-ФЗ и принятых в соответствии с ним иных нормативных правовых актов Российской Федерации;</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е)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 xml:space="preserve">ж) поступление в </w:t>
      </w:r>
      <w:r w:rsidR="00CB284E">
        <w:rPr>
          <w:rFonts w:ascii="Times New Roman" w:hAnsi="Times New Roman" w:cs="Times New Roman"/>
          <w:sz w:val="28"/>
          <w:szCs w:val="28"/>
        </w:rPr>
        <w:t>Министерство</w:t>
      </w:r>
      <w:r w:rsidRPr="00524295">
        <w:rPr>
          <w:rFonts w:ascii="Times New Roman" w:hAnsi="Times New Roman" w:cs="Times New Roman"/>
          <w:sz w:val="28"/>
          <w:szCs w:val="28"/>
        </w:rPr>
        <w:t xml:space="preserve"> уведомления уполномоченного банка, предусмотренного </w:t>
      </w:r>
      <w:hyperlink r:id="rId20" w:history="1">
        <w:r w:rsidRPr="00CB284E">
          <w:rPr>
            <w:rFonts w:ascii="Times New Roman" w:hAnsi="Times New Roman" w:cs="Times New Roman"/>
            <w:sz w:val="28"/>
            <w:szCs w:val="28"/>
          </w:rPr>
          <w:t>частью 4 статьи 18.2</w:t>
        </w:r>
      </w:hyperlink>
      <w:r w:rsidRPr="00524295">
        <w:rPr>
          <w:rFonts w:ascii="Times New Roman" w:hAnsi="Times New Roman" w:cs="Times New Roman"/>
          <w:sz w:val="28"/>
          <w:szCs w:val="28"/>
        </w:rPr>
        <w:t xml:space="preserve"> Федерального закона </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214-ФЗ.</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1</w:t>
      </w:r>
      <w:r w:rsidR="00C00121">
        <w:rPr>
          <w:rFonts w:ascii="Times New Roman" w:hAnsi="Times New Roman" w:cs="Times New Roman"/>
          <w:sz w:val="28"/>
          <w:szCs w:val="28"/>
        </w:rPr>
        <w:t>8</w:t>
      </w:r>
      <w:r w:rsidRPr="00524295">
        <w:rPr>
          <w:rFonts w:ascii="Times New Roman" w:hAnsi="Times New Roman" w:cs="Times New Roman"/>
          <w:sz w:val="28"/>
          <w:szCs w:val="28"/>
        </w:rPr>
        <w:t xml:space="preserve">. Сроки проведения проверок установлены </w:t>
      </w:r>
      <w:hyperlink r:id="rId21" w:history="1">
        <w:r w:rsidRPr="00CB284E">
          <w:rPr>
            <w:rFonts w:ascii="Times New Roman" w:hAnsi="Times New Roman" w:cs="Times New Roman"/>
            <w:sz w:val="28"/>
            <w:szCs w:val="28"/>
          </w:rPr>
          <w:t>статьей 13</w:t>
        </w:r>
      </w:hyperlink>
      <w:r w:rsidRPr="00524295">
        <w:rPr>
          <w:rFonts w:ascii="Times New Roman" w:hAnsi="Times New Roman" w:cs="Times New Roman"/>
          <w:sz w:val="28"/>
          <w:szCs w:val="28"/>
        </w:rPr>
        <w:t xml:space="preserve"> Федерального закона </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294-ФЗ.</w:t>
      </w:r>
    </w:p>
    <w:p w:rsidR="00524295" w:rsidRPr="00524295" w:rsidRDefault="00524295" w:rsidP="002C32CE">
      <w:pPr>
        <w:pStyle w:val="ConsPlusNormal"/>
        <w:ind w:firstLine="540"/>
        <w:jc w:val="both"/>
        <w:rPr>
          <w:rFonts w:ascii="Times New Roman" w:hAnsi="Times New Roman" w:cs="Times New Roman"/>
          <w:sz w:val="28"/>
          <w:szCs w:val="28"/>
        </w:rPr>
      </w:pPr>
      <w:r w:rsidRPr="00524295">
        <w:rPr>
          <w:rFonts w:ascii="Times New Roman" w:hAnsi="Times New Roman" w:cs="Times New Roman"/>
          <w:sz w:val="28"/>
          <w:szCs w:val="28"/>
        </w:rPr>
        <w:t>1</w:t>
      </w:r>
      <w:r w:rsidR="00C00121">
        <w:rPr>
          <w:rFonts w:ascii="Times New Roman" w:hAnsi="Times New Roman" w:cs="Times New Roman"/>
          <w:sz w:val="28"/>
          <w:szCs w:val="28"/>
        </w:rPr>
        <w:t>9</w:t>
      </w:r>
      <w:r w:rsidRPr="00524295">
        <w:rPr>
          <w:rFonts w:ascii="Times New Roman" w:hAnsi="Times New Roman" w:cs="Times New Roman"/>
          <w:sz w:val="28"/>
          <w:szCs w:val="28"/>
        </w:rPr>
        <w:t xml:space="preserve">. Результаты проведения проверок должностными лицами </w:t>
      </w:r>
      <w:r w:rsidR="00CB284E">
        <w:rPr>
          <w:rFonts w:ascii="Times New Roman" w:hAnsi="Times New Roman" w:cs="Times New Roman"/>
          <w:sz w:val="28"/>
          <w:szCs w:val="28"/>
        </w:rPr>
        <w:t xml:space="preserve">Министерства </w:t>
      </w:r>
      <w:r w:rsidRPr="00524295">
        <w:rPr>
          <w:rFonts w:ascii="Times New Roman" w:hAnsi="Times New Roman" w:cs="Times New Roman"/>
          <w:sz w:val="28"/>
          <w:szCs w:val="28"/>
        </w:rPr>
        <w:t xml:space="preserve">оформляются в порядке, установленном </w:t>
      </w:r>
      <w:hyperlink r:id="rId22" w:history="1">
        <w:r w:rsidRPr="00CB284E">
          <w:rPr>
            <w:rFonts w:ascii="Times New Roman" w:hAnsi="Times New Roman" w:cs="Times New Roman"/>
            <w:sz w:val="28"/>
            <w:szCs w:val="28"/>
          </w:rPr>
          <w:t>статьей 16</w:t>
        </w:r>
      </w:hyperlink>
      <w:r w:rsidRPr="00524295">
        <w:rPr>
          <w:rFonts w:ascii="Times New Roman" w:hAnsi="Times New Roman" w:cs="Times New Roman"/>
          <w:sz w:val="28"/>
          <w:szCs w:val="28"/>
        </w:rPr>
        <w:t xml:space="preserve"> Федерального закона </w:t>
      </w:r>
      <w:r w:rsidR="00CB284E">
        <w:rPr>
          <w:rFonts w:ascii="Times New Roman" w:hAnsi="Times New Roman" w:cs="Times New Roman"/>
          <w:sz w:val="28"/>
          <w:szCs w:val="28"/>
        </w:rPr>
        <w:t>№</w:t>
      </w:r>
      <w:r w:rsidRPr="00524295">
        <w:rPr>
          <w:rFonts w:ascii="Times New Roman" w:hAnsi="Times New Roman" w:cs="Times New Roman"/>
          <w:sz w:val="28"/>
          <w:szCs w:val="28"/>
        </w:rPr>
        <w:t xml:space="preserve"> 294-ФЗ.</w:t>
      </w:r>
    </w:p>
    <w:p w:rsidR="00524295" w:rsidRPr="00524295"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24295" w:rsidRPr="00524295">
        <w:rPr>
          <w:rFonts w:ascii="Times New Roman" w:hAnsi="Times New Roman" w:cs="Times New Roman"/>
          <w:sz w:val="28"/>
          <w:szCs w:val="28"/>
        </w:rPr>
        <w:t xml:space="preserve">. Должностные лица </w:t>
      </w:r>
      <w:r w:rsidR="00CB284E">
        <w:rPr>
          <w:rFonts w:ascii="Times New Roman" w:hAnsi="Times New Roman" w:cs="Times New Roman"/>
          <w:sz w:val="28"/>
          <w:szCs w:val="28"/>
        </w:rPr>
        <w:t>Министерства</w:t>
      </w:r>
      <w:r w:rsidR="00524295" w:rsidRPr="00524295">
        <w:rPr>
          <w:rFonts w:ascii="Times New Roman" w:hAnsi="Times New Roman" w:cs="Times New Roman"/>
          <w:sz w:val="28"/>
          <w:szCs w:val="28"/>
        </w:rPr>
        <w:t xml:space="preserve"> при проведении проверки обязаны:</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24295" w:rsidRPr="0052429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24295" w:rsidRPr="00524295">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24295" w:rsidRPr="00524295">
        <w:rPr>
          <w:rFonts w:ascii="Times New Roman" w:hAnsi="Times New Roman" w:cs="Times New Roman"/>
          <w:sz w:val="28"/>
          <w:szCs w:val="28"/>
        </w:rPr>
        <w:t xml:space="preserve">) проводить проверку на основании приказа </w:t>
      </w:r>
      <w:r>
        <w:rPr>
          <w:rFonts w:ascii="Times New Roman" w:hAnsi="Times New Roman" w:cs="Times New Roman"/>
          <w:sz w:val="28"/>
          <w:szCs w:val="28"/>
        </w:rPr>
        <w:t>Министра регионального развития Республики Алтай</w:t>
      </w:r>
      <w:r w:rsidR="00524295" w:rsidRPr="00524295">
        <w:rPr>
          <w:rFonts w:ascii="Times New Roman" w:hAnsi="Times New Roman" w:cs="Times New Roman"/>
          <w:sz w:val="28"/>
          <w:szCs w:val="28"/>
        </w:rPr>
        <w:t xml:space="preserve"> (заместителя </w:t>
      </w:r>
      <w:r>
        <w:rPr>
          <w:rFonts w:ascii="Times New Roman" w:hAnsi="Times New Roman" w:cs="Times New Roman"/>
          <w:sz w:val="28"/>
          <w:szCs w:val="28"/>
        </w:rPr>
        <w:t>министра</w:t>
      </w:r>
      <w:r w:rsidR="00524295" w:rsidRPr="00524295">
        <w:rPr>
          <w:rFonts w:ascii="Times New Roman" w:hAnsi="Times New Roman" w:cs="Times New Roman"/>
          <w:sz w:val="28"/>
          <w:szCs w:val="28"/>
        </w:rPr>
        <w:t xml:space="preserve">) </w:t>
      </w:r>
      <w:r>
        <w:rPr>
          <w:rFonts w:ascii="Times New Roman" w:hAnsi="Times New Roman" w:cs="Times New Roman"/>
          <w:sz w:val="28"/>
          <w:szCs w:val="28"/>
        </w:rPr>
        <w:t>Министерств</w:t>
      </w:r>
      <w:proofErr w:type="gramStart"/>
      <w:r>
        <w:rPr>
          <w:rFonts w:ascii="Times New Roman" w:hAnsi="Times New Roman" w:cs="Times New Roman"/>
          <w:sz w:val="28"/>
          <w:szCs w:val="28"/>
        </w:rPr>
        <w:t xml:space="preserve">а </w:t>
      </w:r>
      <w:r w:rsidR="00524295" w:rsidRPr="00524295">
        <w:rPr>
          <w:rFonts w:ascii="Times New Roman" w:hAnsi="Times New Roman" w:cs="Times New Roman"/>
          <w:sz w:val="28"/>
          <w:szCs w:val="28"/>
        </w:rPr>
        <w:t>о ее</w:t>
      </w:r>
      <w:proofErr w:type="gramEnd"/>
      <w:r w:rsidR="00524295" w:rsidRPr="00524295">
        <w:rPr>
          <w:rFonts w:ascii="Times New Roman" w:hAnsi="Times New Roman" w:cs="Times New Roman"/>
          <w:sz w:val="28"/>
          <w:szCs w:val="28"/>
        </w:rPr>
        <w:t xml:space="preserve"> проведении в соответствии с ее назначением;</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24295" w:rsidRPr="0052429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w:t>
      </w:r>
      <w:r>
        <w:rPr>
          <w:rFonts w:ascii="Times New Roman" w:hAnsi="Times New Roman" w:cs="Times New Roman"/>
          <w:sz w:val="28"/>
          <w:szCs w:val="28"/>
        </w:rPr>
        <w:t>о проведении проверки</w:t>
      </w:r>
      <w:r w:rsidR="00524295" w:rsidRPr="00524295">
        <w:rPr>
          <w:rFonts w:ascii="Times New Roman" w:hAnsi="Times New Roman" w:cs="Times New Roman"/>
          <w:sz w:val="28"/>
          <w:szCs w:val="28"/>
        </w:rPr>
        <w:t xml:space="preserve">, а также, в установленных законом случаях, при предъявлении копии документа о </w:t>
      </w:r>
      <w:r w:rsidR="00524295" w:rsidRPr="00524295">
        <w:rPr>
          <w:rFonts w:ascii="Times New Roman" w:hAnsi="Times New Roman" w:cs="Times New Roman"/>
          <w:sz w:val="28"/>
          <w:szCs w:val="28"/>
        </w:rPr>
        <w:lastRenderedPageBreak/>
        <w:t>согласовании проведения проверки;</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24295" w:rsidRPr="00524295">
        <w:rPr>
          <w:rFonts w:ascii="Times New Roman" w:hAnsi="Times New Roman" w:cs="Times New Roman"/>
          <w:sz w:val="28"/>
          <w:szCs w:val="28"/>
        </w:rPr>
        <w:t>) не препятствовать руководителю, иному должностному лицу или уполномоченному представителю лица, привлекающего денежные средства граждан для строительства (создания) многоквартирных домов и (или) иных объектов недвижимости, присутствовать при проведении проверки и давать разъяснения по вопросам, относящимся к предмету проверки;</w:t>
      </w:r>
    </w:p>
    <w:p w:rsidR="00524295" w:rsidRPr="00524295" w:rsidRDefault="00CB284E"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524295" w:rsidRPr="00524295">
        <w:rPr>
          <w:rFonts w:ascii="Times New Roman" w:hAnsi="Times New Roman" w:cs="Times New Roman"/>
          <w:sz w:val="28"/>
          <w:szCs w:val="28"/>
        </w:rPr>
        <w:t>) представлять руководителю, иному должностному лицу или уполномоченному представителю лица, привлекающего денежные средства граждан для строительства (создания) многоквартирных домов и (или) иных объектов недвижимости, присутствующим при проведении проверки, информацию и документы, относящиеся к предмету проверки;</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524295" w:rsidRPr="00524295">
        <w:rPr>
          <w:rFonts w:ascii="Times New Roman" w:hAnsi="Times New Roman" w:cs="Times New Roman"/>
          <w:sz w:val="28"/>
          <w:szCs w:val="28"/>
        </w:rPr>
        <w:t>) знакомить руководителя, иное должностное лицо или уполномоченного представителя лица, привлекающего денежные средства граждан для строительства (создания) многоквартирных домов и (или) иных объектов недвижимости, с результатами проверки;</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524295" w:rsidRPr="00524295">
        <w:rPr>
          <w:rFonts w:ascii="Times New Roman" w:hAnsi="Times New Roman" w:cs="Times New Roman"/>
          <w:sz w:val="28"/>
          <w:szCs w:val="28"/>
        </w:rPr>
        <w:t>) знакомить руководителя, иное должностное лицо или уполномоченного представителя лица, привлекающего денежные средства граждан для строительства (создания) многоквартирных домов и (или) иных объектов недвижимости, с документами и (или) информацией, полученными в рамках межведомственного информационного взаимодействия;</w:t>
      </w:r>
    </w:p>
    <w:p w:rsidR="00524295" w:rsidRPr="00524295" w:rsidRDefault="00EA0752" w:rsidP="002C32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524295" w:rsidRPr="005242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524295" w:rsidRPr="00524295">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24295" w:rsidRPr="00524295">
        <w:rPr>
          <w:rFonts w:ascii="Times New Roman" w:hAnsi="Times New Roman" w:cs="Times New Roman"/>
          <w:sz w:val="28"/>
          <w:szCs w:val="28"/>
        </w:rPr>
        <w:t>) доказывать обоснованность своих действий при их обжаловании лицом, привлекающим денежные средства граждан для строительства (создания) многоквартирных домов и (или) иных объектов недвижимости, в порядке, установленном законодательством Российской Федерации;</w:t>
      </w:r>
    </w:p>
    <w:p w:rsidR="00524295" w:rsidRPr="00EA0752"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524295" w:rsidRPr="00524295">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524295" w:rsidRPr="00EA0752">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524295" w:rsidRPr="00EA0752">
        <w:rPr>
          <w:rFonts w:ascii="Times New Roman" w:hAnsi="Times New Roman" w:cs="Times New Roman"/>
          <w:sz w:val="28"/>
          <w:szCs w:val="28"/>
        </w:rPr>
        <w:t>294-ФЗ;</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524295" w:rsidRPr="00524295">
        <w:rPr>
          <w:rFonts w:ascii="Times New Roman" w:hAnsi="Times New Roman" w:cs="Times New Roman"/>
          <w:sz w:val="28"/>
          <w:szCs w:val="28"/>
        </w:rPr>
        <w:t>) не требовать от лица, привлекающего денежные средства граждан для строительства (создания) многоквартирных домов и (или) иных объектов недвижимости, документы и иные сведения, представление которых не предусмотрено законодательством Российской Федерации;</w:t>
      </w:r>
    </w:p>
    <w:p w:rsidR="00524295" w:rsidRPr="00524295" w:rsidRDefault="00EA0752" w:rsidP="002C32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w:t>
      </w:r>
      <w:r w:rsidR="00524295" w:rsidRPr="00524295">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лица, привлекающего денежные средства граждан для </w:t>
      </w:r>
      <w:r w:rsidR="00524295" w:rsidRPr="00524295">
        <w:rPr>
          <w:rFonts w:ascii="Times New Roman" w:hAnsi="Times New Roman" w:cs="Times New Roman"/>
          <w:sz w:val="28"/>
          <w:szCs w:val="28"/>
        </w:rPr>
        <w:lastRenderedPageBreak/>
        <w:t>строительства (создания) многоквартирных домов и (или) иных объектов недвижимости, ознакомить их с положениями административного регламента (при его наличии), в соответствии с которым проводится проверка;</w:t>
      </w:r>
      <w:proofErr w:type="gramEnd"/>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24295" w:rsidRPr="00524295">
        <w:rPr>
          <w:rFonts w:ascii="Times New Roman" w:hAnsi="Times New Roman" w:cs="Times New Roman"/>
          <w:sz w:val="28"/>
          <w:szCs w:val="28"/>
        </w:rPr>
        <w:t>) осуществлять запись о проведенной проверке в журнале учета проверок в случае его наличия у лица, привлекающего денежные средства граждан для строительства (создания) многоквартирных домов и (или) иных объектов недвижимости, либо указывать на отсутствие журнала учета проверок в акте проверки;</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24295" w:rsidRPr="00524295">
        <w:rPr>
          <w:rFonts w:ascii="Times New Roman" w:hAnsi="Times New Roman" w:cs="Times New Roman"/>
          <w:sz w:val="28"/>
          <w:szCs w:val="28"/>
        </w:rPr>
        <w:t xml:space="preserve">) использовать при проведении плановой проверки проверочные листы (списки контрольных вопросов) по форме, разработанной и утвержденной </w:t>
      </w:r>
      <w:r>
        <w:rPr>
          <w:rFonts w:ascii="Times New Roman" w:hAnsi="Times New Roman" w:cs="Times New Roman"/>
          <w:sz w:val="28"/>
          <w:szCs w:val="28"/>
        </w:rPr>
        <w:t xml:space="preserve">Министерством </w:t>
      </w:r>
      <w:r w:rsidR="00524295" w:rsidRPr="00524295">
        <w:rPr>
          <w:rFonts w:ascii="Times New Roman" w:hAnsi="Times New Roman" w:cs="Times New Roman"/>
          <w:sz w:val="28"/>
          <w:szCs w:val="28"/>
        </w:rPr>
        <w:t xml:space="preserve"> в соответствии с Общими требованиями к разработке и утверждению проверочных листов (списков контрольных вопросов), утвержденными </w:t>
      </w:r>
      <w:hyperlink r:id="rId24" w:history="1">
        <w:r w:rsidR="00524295" w:rsidRPr="00EA0752">
          <w:rPr>
            <w:rFonts w:ascii="Times New Roman" w:hAnsi="Times New Roman" w:cs="Times New Roman"/>
            <w:sz w:val="28"/>
            <w:szCs w:val="28"/>
          </w:rPr>
          <w:t>постановлением</w:t>
        </w:r>
      </w:hyperlink>
      <w:r w:rsidR="00524295" w:rsidRPr="00524295">
        <w:rPr>
          <w:rFonts w:ascii="Times New Roman" w:hAnsi="Times New Roman" w:cs="Times New Roman"/>
          <w:sz w:val="28"/>
          <w:szCs w:val="28"/>
        </w:rPr>
        <w:t xml:space="preserve"> Правительства Российской Федерации от 13</w:t>
      </w:r>
      <w:r>
        <w:rPr>
          <w:rFonts w:ascii="Times New Roman" w:hAnsi="Times New Roman" w:cs="Times New Roman"/>
          <w:sz w:val="28"/>
          <w:szCs w:val="28"/>
        </w:rPr>
        <w:t xml:space="preserve"> февраля </w:t>
      </w:r>
      <w:r w:rsidR="00524295" w:rsidRPr="00524295">
        <w:rPr>
          <w:rFonts w:ascii="Times New Roman" w:hAnsi="Times New Roman" w:cs="Times New Roman"/>
          <w:sz w:val="28"/>
          <w:szCs w:val="28"/>
        </w:rPr>
        <w:t xml:space="preserve">2017 </w:t>
      </w:r>
      <w:r>
        <w:rPr>
          <w:rFonts w:ascii="Times New Roman" w:hAnsi="Times New Roman" w:cs="Times New Roman"/>
          <w:sz w:val="28"/>
          <w:szCs w:val="28"/>
        </w:rPr>
        <w:t>№</w:t>
      </w:r>
      <w:r w:rsidR="00524295" w:rsidRPr="00524295">
        <w:rPr>
          <w:rFonts w:ascii="Times New Roman" w:hAnsi="Times New Roman" w:cs="Times New Roman"/>
          <w:sz w:val="28"/>
          <w:szCs w:val="28"/>
        </w:rPr>
        <w:t xml:space="preserve"> 177;</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24295" w:rsidRPr="00524295">
        <w:rPr>
          <w:rFonts w:ascii="Times New Roman" w:hAnsi="Times New Roman" w:cs="Times New Roman"/>
          <w:sz w:val="28"/>
          <w:szCs w:val="28"/>
        </w:rPr>
        <w:t xml:space="preserve">) соблюдать ограничения при проведении проверки, предусмотренные </w:t>
      </w:r>
      <w:hyperlink r:id="rId25" w:history="1">
        <w:r w:rsidR="00524295" w:rsidRPr="00EA0752">
          <w:rPr>
            <w:rFonts w:ascii="Times New Roman" w:hAnsi="Times New Roman" w:cs="Times New Roman"/>
            <w:sz w:val="28"/>
            <w:szCs w:val="28"/>
          </w:rPr>
          <w:t>статьей 15</w:t>
        </w:r>
      </w:hyperlink>
      <w:r w:rsidR="00524295" w:rsidRPr="0052429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524295" w:rsidRPr="00524295">
        <w:rPr>
          <w:rFonts w:ascii="Times New Roman" w:hAnsi="Times New Roman" w:cs="Times New Roman"/>
          <w:sz w:val="28"/>
          <w:szCs w:val="28"/>
        </w:rPr>
        <w:t xml:space="preserve"> 294-ФЗ.</w:t>
      </w:r>
    </w:p>
    <w:p w:rsidR="00524295" w:rsidRPr="00524295"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24295" w:rsidRPr="00524295">
        <w:rPr>
          <w:rFonts w:ascii="Times New Roman" w:hAnsi="Times New Roman" w:cs="Times New Roman"/>
          <w:sz w:val="28"/>
          <w:szCs w:val="28"/>
        </w:rPr>
        <w:t>. Руководитель, иное должностное лицо или уполномоченный представитель лица, привлекающего денежные средства граждан для строительства (создания) многоквартирных домов и (или) иных объектов недвижимости, при проведении проверки имеют право:</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24295" w:rsidRPr="0052429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524295" w:rsidRPr="00524295">
        <w:rPr>
          <w:rFonts w:ascii="Times New Roman" w:hAnsi="Times New Roman" w:cs="Times New Roman"/>
          <w:sz w:val="28"/>
          <w:szCs w:val="28"/>
        </w:rPr>
        <w:t xml:space="preserve">) получать от </w:t>
      </w:r>
      <w:r>
        <w:rPr>
          <w:rFonts w:ascii="Times New Roman" w:hAnsi="Times New Roman" w:cs="Times New Roman"/>
          <w:sz w:val="28"/>
          <w:szCs w:val="28"/>
        </w:rPr>
        <w:t>Министерства</w:t>
      </w:r>
      <w:r w:rsidR="00524295" w:rsidRPr="00524295">
        <w:rPr>
          <w:rFonts w:ascii="Times New Roman" w:hAnsi="Times New Roman" w:cs="Times New Roman"/>
          <w:sz w:val="28"/>
          <w:szCs w:val="28"/>
        </w:rPr>
        <w:t xml:space="preserve">, должностных лиц </w:t>
      </w:r>
      <w:r>
        <w:rPr>
          <w:rFonts w:ascii="Times New Roman" w:hAnsi="Times New Roman" w:cs="Times New Roman"/>
          <w:sz w:val="28"/>
          <w:szCs w:val="28"/>
        </w:rPr>
        <w:t>Министерства</w:t>
      </w:r>
      <w:r w:rsidR="00524295" w:rsidRPr="00524295">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26" w:history="1">
        <w:r w:rsidR="00524295" w:rsidRPr="00EA0752">
          <w:rPr>
            <w:rFonts w:ascii="Times New Roman" w:hAnsi="Times New Roman" w:cs="Times New Roman"/>
            <w:sz w:val="28"/>
            <w:szCs w:val="28"/>
          </w:rPr>
          <w:t>законом</w:t>
        </w:r>
      </w:hyperlink>
      <w:r w:rsidR="00524295" w:rsidRPr="00EA0752">
        <w:rPr>
          <w:rFonts w:ascii="Times New Roman" w:hAnsi="Times New Roman" w:cs="Times New Roman"/>
          <w:sz w:val="28"/>
          <w:szCs w:val="28"/>
        </w:rPr>
        <w:t xml:space="preserve"> </w:t>
      </w:r>
      <w:r>
        <w:rPr>
          <w:rFonts w:ascii="Times New Roman" w:hAnsi="Times New Roman" w:cs="Times New Roman"/>
          <w:sz w:val="28"/>
          <w:szCs w:val="28"/>
        </w:rPr>
        <w:t>№</w:t>
      </w:r>
      <w:r w:rsidR="00524295" w:rsidRPr="00524295">
        <w:rPr>
          <w:rFonts w:ascii="Times New Roman" w:hAnsi="Times New Roman" w:cs="Times New Roman"/>
          <w:sz w:val="28"/>
          <w:szCs w:val="28"/>
        </w:rPr>
        <w:t xml:space="preserve"> 294-ФЗ;</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24295" w:rsidRPr="00524295">
        <w:rPr>
          <w:rFonts w:ascii="Times New Roman" w:hAnsi="Times New Roman" w:cs="Times New Roman"/>
          <w:sz w:val="28"/>
          <w:szCs w:val="28"/>
        </w:rPr>
        <w:t xml:space="preserve">) знакомиться с документами и (или) информацией, полученными </w:t>
      </w:r>
      <w:r>
        <w:rPr>
          <w:rFonts w:ascii="Times New Roman" w:hAnsi="Times New Roman" w:cs="Times New Roman"/>
          <w:sz w:val="28"/>
          <w:szCs w:val="28"/>
        </w:rPr>
        <w:t>Министерством</w:t>
      </w:r>
      <w:r w:rsidR="00524295" w:rsidRPr="00524295">
        <w:rPr>
          <w:rFonts w:ascii="Times New Roman" w:hAnsi="Times New Roman" w:cs="Times New Roman"/>
          <w:sz w:val="28"/>
          <w:szCs w:val="28"/>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24295" w:rsidRPr="00524295">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8"/>
          <w:szCs w:val="28"/>
        </w:rPr>
        <w:t xml:space="preserve">Министерство </w:t>
      </w:r>
      <w:r w:rsidR="00524295" w:rsidRPr="00524295">
        <w:rPr>
          <w:rFonts w:ascii="Times New Roman" w:hAnsi="Times New Roman" w:cs="Times New Roman"/>
          <w:sz w:val="28"/>
          <w:szCs w:val="28"/>
        </w:rPr>
        <w:t>по собственной инициативе;</w:t>
      </w:r>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24295" w:rsidRPr="00524295">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proofErr w:type="gramStart"/>
      <w:r w:rsidR="00524295" w:rsidRPr="00524295">
        <w:rPr>
          <w:rFonts w:ascii="Times New Roman" w:hAnsi="Times New Roman" w:cs="Times New Roman"/>
          <w:sz w:val="28"/>
          <w:szCs w:val="28"/>
        </w:rPr>
        <w:t>должностных</w:t>
      </w:r>
      <w:proofErr w:type="gramEnd"/>
      <w:r w:rsidR="00524295" w:rsidRPr="00524295">
        <w:rPr>
          <w:rFonts w:ascii="Times New Roman" w:hAnsi="Times New Roman" w:cs="Times New Roman"/>
          <w:sz w:val="28"/>
          <w:szCs w:val="28"/>
        </w:rPr>
        <w:t>;</w:t>
      </w:r>
    </w:p>
    <w:p w:rsidR="00524295" w:rsidRPr="00524295" w:rsidRDefault="00EA0752" w:rsidP="002C32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524295" w:rsidRPr="00524295">
        <w:rPr>
          <w:rFonts w:ascii="Times New Roman" w:hAnsi="Times New Roman" w:cs="Times New Roman"/>
          <w:sz w:val="28"/>
          <w:szCs w:val="28"/>
        </w:rPr>
        <w:t>) обжаловать действия (бездействие) должностных, повлекшие за собой нарушение прав лица, привлекающего денежные средства граждан для строительства (создания) многоквартирных домов и (или) иных объектов недвижимости, при проведении проверки, в административном и (или) судебном порядке в соответствии с законодательством Российской Федерации;</w:t>
      </w:r>
      <w:proofErr w:type="gramEnd"/>
    </w:p>
    <w:p w:rsidR="00524295" w:rsidRPr="00524295" w:rsidRDefault="00EA0752"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524295" w:rsidRPr="00524295">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w:t>
      </w:r>
      <w:r w:rsidR="00524295" w:rsidRPr="00524295">
        <w:rPr>
          <w:rFonts w:ascii="Times New Roman" w:hAnsi="Times New Roman" w:cs="Times New Roman"/>
          <w:sz w:val="28"/>
          <w:szCs w:val="28"/>
        </w:rPr>
        <w:lastRenderedPageBreak/>
        <w:t xml:space="preserve">предпринимателей в </w:t>
      </w:r>
      <w:r>
        <w:rPr>
          <w:rFonts w:ascii="Times New Roman" w:hAnsi="Times New Roman" w:cs="Times New Roman"/>
          <w:sz w:val="28"/>
          <w:szCs w:val="28"/>
        </w:rPr>
        <w:t xml:space="preserve">Республике Алтай </w:t>
      </w:r>
      <w:r w:rsidR="00524295" w:rsidRPr="00524295">
        <w:rPr>
          <w:rFonts w:ascii="Times New Roman" w:hAnsi="Times New Roman" w:cs="Times New Roman"/>
          <w:sz w:val="28"/>
          <w:szCs w:val="28"/>
        </w:rPr>
        <w:t>к участию в проверке.</w:t>
      </w:r>
    </w:p>
    <w:p w:rsidR="00524295" w:rsidRPr="00524295"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24295" w:rsidRPr="00524295">
        <w:rPr>
          <w:rFonts w:ascii="Times New Roman" w:hAnsi="Times New Roman" w:cs="Times New Roman"/>
          <w:sz w:val="28"/>
          <w:szCs w:val="28"/>
        </w:rPr>
        <w:t xml:space="preserve">. </w:t>
      </w:r>
      <w:proofErr w:type="gramStart"/>
      <w:r w:rsidR="00524295" w:rsidRPr="00524295">
        <w:rPr>
          <w:rFonts w:ascii="Times New Roman" w:hAnsi="Times New Roman" w:cs="Times New Roman"/>
          <w:sz w:val="28"/>
          <w:szCs w:val="28"/>
        </w:rPr>
        <w:t>Должностными лицами по завершении проверки осуществляется запись в журнале учета проверок о проведенной проверке (в случае его наличия у лица, привлекающего денежные средства граждан для строительства (создания) многоквартирных домов и (или) иных объектов недвижимости), содержащая сведения о наименовании органа регионального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00524295" w:rsidRPr="00524295">
        <w:rPr>
          <w:rFonts w:ascii="Times New Roman" w:hAnsi="Times New Roman" w:cs="Times New Roman"/>
          <w:sz w:val="28"/>
          <w:szCs w:val="28"/>
        </w:rPr>
        <w:t xml:space="preserve"> и выданных </w:t>
      </w:r>
      <w:proofErr w:type="gramStart"/>
      <w:r w:rsidR="00524295" w:rsidRPr="00524295">
        <w:rPr>
          <w:rFonts w:ascii="Times New Roman" w:hAnsi="Times New Roman" w:cs="Times New Roman"/>
          <w:sz w:val="28"/>
          <w:szCs w:val="28"/>
        </w:rPr>
        <w:t>предписаниях</w:t>
      </w:r>
      <w:proofErr w:type="gramEnd"/>
      <w:r w:rsidR="00524295" w:rsidRPr="00524295">
        <w:rPr>
          <w:rFonts w:ascii="Times New Roman" w:hAnsi="Times New Roman" w:cs="Times New Roman"/>
          <w:sz w:val="28"/>
          <w:szCs w:val="28"/>
        </w:rPr>
        <w:t>, а также указываются фамилии, имена, отчества и должности должностного лица или должностных лиц, проводивших проверку, его или их подписи.</w:t>
      </w:r>
    </w:p>
    <w:p w:rsidR="00524295" w:rsidRPr="00524295" w:rsidRDefault="00C00121" w:rsidP="002C3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24295" w:rsidRPr="00524295">
        <w:rPr>
          <w:rFonts w:ascii="Times New Roman" w:hAnsi="Times New Roman" w:cs="Times New Roman"/>
          <w:sz w:val="28"/>
          <w:szCs w:val="28"/>
        </w:rPr>
        <w:t xml:space="preserve">.  </w:t>
      </w:r>
      <w:r w:rsidR="0081561D">
        <w:rPr>
          <w:rFonts w:ascii="Times New Roman" w:hAnsi="Times New Roman" w:cs="Times New Roman"/>
          <w:sz w:val="28"/>
          <w:szCs w:val="28"/>
        </w:rPr>
        <w:t>Министерство</w:t>
      </w:r>
      <w:r w:rsidR="00524295" w:rsidRPr="00524295">
        <w:rPr>
          <w:rFonts w:ascii="Times New Roman" w:hAnsi="Times New Roman" w:cs="Times New Roman"/>
          <w:sz w:val="28"/>
          <w:szCs w:val="28"/>
        </w:rPr>
        <w:t xml:space="preserve"> и его должностные лица в случае ненадлежащего осуществления регионального государственного контроля (надзора) в области долевого строительства несут ответственность в соответствии с законодательством Российской Федерации.</w:t>
      </w:r>
    </w:p>
    <w:p w:rsidR="00524295" w:rsidRPr="00524295" w:rsidRDefault="00524295" w:rsidP="002C32CE">
      <w:pPr>
        <w:pStyle w:val="ConsPlusNormal"/>
        <w:ind w:firstLine="709"/>
        <w:jc w:val="both"/>
        <w:rPr>
          <w:rFonts w:ascii="Times New Roman" w:hAnsi="Times New Roman" w:cs="Times New Roman"/>
          <w:sz w:val="28"/>
          <w:szCs w:val="28"/>
        </w:rPr>
      </w:pPr>
    </w:p>
    <w:p w:rsidR="009F7616" w:rsidRDefault="009F7616" w:rsidP="002C32CE">
      <w:pPr>
        <w:pStyle w:val="ConsPlusNormal"/>
        <w:ind w:firstLine="709"/>
        <w:jc w:val="both"/>
        <w:rPr>
          <w:rFonts w:ascii="Times New Roman" w:hAnsi="Times New Roman" w:cs="Times New Roman"/>
          <w:sz w:val="28"/>
          <w:szCs w:val="28"/>
        </w:rPr>
      </w:pPr>
    </w:p>
    <w:p w:rsidR="0081561D" w:rsidRDefault="0081561D" w:rsidP="00A2278E">
      <w:pPr>
        <w:pStyle w:val="ConsPlusNormal"/>
        <w:ind w:firstLine="709"/>
        <w:jc w:val="both"/>
        <w:rPr>
          <w:rFonts w:ascii="Times New Roman" w:hAnsi="Times New Roman" w:cs="Times New Roman"/>
          <w:sz w:val="28"/>
          <w:szCs w:val="28"/>
        </w:rPr>
      </w:pPr>
    </w:p>
    <w:p w:rsidR="0081561D" w:rsidRDefault="0081561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343C2D" w:rsidRDefault="00343C2D" w:rsidP="00A2278E">
      <w:pPr>
        <w:pStyle w:val="ConsPlusNormal"/>
        <w:ind w:firstLine="709"/>
        <w:jc w:val="both"/>
        <w:rPr>
          <w:rFonts w:ascii="Times New Roman" w:hAnsi="Times New Roman" w:cs="Times New Roman"/>
          <w:sz w:val="28"/>
          <w:szCs w:val="28"/>
        </w:rPr>
      </w:pPr>
    </w:p>
    <w:p w:rsidR="002C32CE" w:rsidRDefault="0081561D" w:rsidP="00A414E3">
      <w:pPr>
        <w:pStyle w:val="ConsPlusTitle"/>
        <w:ind w:left="4962"/>
        <w:jc w:val="center"/>
        <w:rPr>
          <w:rFonts w:ascii="Times New Roman" w:hAnsi="Times New Roman" w:cs="Times New Roman"/>
          <w:b w:val="0"/>
          <w:sz w:val="24"/>
          <w:szCs w:val="24"/>
        </w:rPr>
      </w:pPr>
      <w:r w:rsidRPr="00343C2D">
        <w:rPr>
          <w:rFonts w:ascii="Times New Roman" w:hAnsi="Times New Roman" w:cs="Times New Roman"/>
          <w:b w:val="0"/>
          <w:sz w:val="24"/>
          <w:szCs w:val="24"/>
        </w:rPr>
        <w:t>Приложение</w:t>
      </w:r>
    </w:p>
    <w:p w:rsidR="00343C2D" w:rsidRPr="00343C2D" w:rsidRDefault="0081561D" w:rsidP="00A414E3">
      <w:pPr>
        <w:pStyle w:val="ConsPlusTitle"/>
        <w:ind w:left="4962"/>
        <w:jc w:val="center"/>
        <w:rPr>
          <w:rFonts w:ascii="Times New Roman" w:hAnsi="Times New Roman" w:cs="Times New Roman"/>
          <w:b w:val="0"/>
          <w:sz w:val="24"/>
          <w:szCs w:val="24"/>
        </w:rPr>
      </w:pPr>
      <w:r w:rsidRPr="00343C2D">
        <w:rPr>
          <w:rFonts w:ascii="Times New Roman" w:hAnsi="Times New Roman" w:cs="Times New Roman"/>
          <w:b w:val="0"/>
          <w:sz w:val="24"/>
          <w:szCs w:val="24"/>
        </w:rPr>
        <w:t>к Порядку</w:t>
      </w:r>
    </w:p>
    <w:p w:rsidR="00343C2D" w:rsidRPr="00343C2D" w:rsidRDefault="00343C2D" w:rsidP="00A414E3">
      <w:pPr>
        <w:pStyle w:val="ConsPlusNormal"/>
        <w:ind w:left="4962" w:firstLine="709"/>
        <w:jc w:val="center"/>
        <w:rPr>
          <w:rFonts w:ascii="Times New Roman" w:hAnsi="Times New Roman" w:cs="Times New Roman"/>
          <w:sz w:val="24"/>
          <w:szCs w:val="24"/>
        </w:rPr>
      </w:pPr>
      <w:r w:rsidRPr="00343C2D">
        <w:rPr>
          <w:rFonts w:ascii="Times New Roman" w:hAnsi="Times New Roman" w:cs="Times New Roman"/>
          <w:sz w:val="24"/>
          <w:szCs w:val="24"/>
        </w:rPr>
        <w:t>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Алтай</w:t>
      </w:r>
    </w:p>
    <w:p w:rsidR="0081561D" w:rsidRDefault="0081561D" w:rsidP="0081561D">
      <w:pPr>
        <w:pStyle w:val="ConsPlusNormal"/>
        <w:ind w:firstLine="709"/>
        <w:jc w:val="right"/>
        <w:rPr>
          <w:rFonts w:ascii="Times New Roman" w:hAnsi="Times New Roman" w:cs="Times New Roman"/>
          <w:sz w:val="28"/>
          <w:szCs w:val="28"/>
        </w:rPr>
      </w:pPr>
    </w:p>
    <w:p w:rsidR="0081561D" w:rsidRDefault="0081561D" w:rsidP="0081561D">
      <w:pPr>
        <w:pStyle w:val="ConsPlusNormal"/>
        <w:ind w:firstLine="709"/>
        <w:jc w:val="right"/>
        <w:rPr>
          <w:rFonts w:ascii="Times New Roman" w:hAnsi="Times New Roman" w:cs="Times New Roman"/>
          <w:sz w:val="28"/>
          <w:szCs w:val="28"/>
        </w:rPr>
      </w:pPr>
    </w:p>
    <w:p w:rsidR="0081561D" w:rsidRDefault="0081561D" w:rsidP="0081561D">
      <w:pPr>
        <w:pStyle w:val="ConsPlusNormal"/>
        <w:ind w:firstLine="709"/>
        <w:jc w:val="right"/>
        <w:rPr>
          <w:rFonts w:ascii="Times New Roman" w:hAnsi="Times New Roman" w:cs="Times New Roman"/>
          <w:sz w:val="28"/>
          <w:szCs w:val="28"/>
        </w:rPr>
      </w:pPr>
    </w:p>
    <w:p w:rsidR="00343C2D" w:rsidRDefault="00343C2D" w:rsidP="0081561D">
      <w:pPr>
        <w:pStyle w:val="ConsPlusNormal"/>
        <w:ind w:firstLine="709"/>
        <w:jc w:val="right"/>
        <w:rPr>
          <w:rFonts w:ascii="Times New Roman" w:hAnsi="Times New Roman" w:cs="Times New Roman"/>
          <w:sz w:val="28"/>
          <w:szCs w:val="28"/>
        </w:rPr>
      </w:pPr>
    </w:p>
    <w:p w:rsidR="00343C2D" w:rsidRDefault="00343C2D" w:rsidP="00343C2D">
      <w:pPr>
        <w:pStyle w:val="ConsPlusTitle"/>
        <w:jc w:val="center"/>
        <w:rPr>
          <w:rFonts w:ascii="Times New Roman" w:hAnsi="Times New Roman" w:cs="Times New Roman"/>
          <w:sz w:val="28"/>
          <w:szCs w:val="28"/>
        </w:rPr>
      </w:pPr>
      <w:r w:rsidRPr="00343C2D">
        <w:rPr>
          <w:rFonts w:ascii="Times New Roman" w:hAnsi="Times New Roman" w:cs="Times New Roman"/>
          <w:sz w:val="28"/>
          <w:szCs w:val="28"/>
        </w:rPr>
        <w:t>КРИТЕРИИ</w:t>
      </w:r>
    </w:p>
    <w:p w:rsidR="002C32CE" w:rsidRPr="00343C2D" w:rsidRDefault="002C32CE" w:rsidP="00343C2D">
      <w:pPr>
        <w:pStyle w:val="ConsPlusTitle"/>
        <w:jc w:val="center"/>
        <w:rPr>
          <w:rFonts w:ascii="Times New Roman" w:hAnsi="Times New Roman" w:cs="Times New Roman"/>
          <w:sz w:val="28"/>
          <w:szCs w:val="28"/>
        </w:rPr>
      </w:pPr>
      <w:r>
        <w:rPr>
          <w:rFonts w:ascii="Times New Roman" w:hAnsi="Times New Roman" w:cs="Times New Roman"/>
          <w:sz w:val="28"/>
          <w:szCs w:val="28"/>
        </w:rPr>
        <w:t>Отнесения субъектов регионального государственного контроля (надзора) к категориям риска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343C2D" w:rsidRPr="00343C2D" w:rsidRDefault="00343C2D" w:rsidP="00343C2D">
      <w:pPr>
        <w:pStyle w:val="ConsPlusNormal"/>
        <w:jc w:val="both"/>
        <w:rPr>
          <w:rFonts w:ascii="Times New Roman" w:hAnsi="Times New Roman" w:cs="Times New Roman"/>
          <w:sz w:val="28"/>
          <w:szCs w:val="28"/>
        </w:rPr>
      </w:pPr>
    </w:p>
    <w:p w:rsidR="00343C2D" w:rsidRPr="00343C2D" w:rsidRDefault="00343C2D" w:rsidP="00343C2D">
      <w:pPr>
        <w:pStyle w:val="ConsPlusNormal"/>
        <w:ind w:firstLine="540"/>
        <w:jc w:val="both"/>
        <w:rPr>
          <w:rFonts w:ascii="Times New Roman" w:hAnsi="Times New Roman" w:cs="Times New Roman"/>
          <w:sz w:val="28"/>
          <w:szCs w:val="28"/>
        </w:rPr>
      </w:pPr>
      <w:r w:rsidRPr="00343C2D">
        <w:rPr>
          <w:rFonts w:ascii="Times New Roman" w:hAnsi="Times New Roman" w:cs="Times New Roman"/>
          <w:sz w:val="28"/>
          <w:szCs w:val="28"/>
        </w:rPr>
        <w:t>Деятельность юридических лиц по привлечению денежных сре</w:t>
      </w:r>
      <w:proofErr w:type="gramStart"/>
      <w:r w:rsidRPr="00343C2D">
        <w:rPr>
          <w:rFonts w:ascii="Times New Roman" w:hAnsi="Times New Roman" w:cs="Times New Roman"/>
          <w:sz w:val="28"/>
          <w:szCs w:val="28"/>
        </w:rPr>
        <w:t>дств гр</w:t>
      </w:r>
      <w:proofErr w:type="gramEnd"/>
      <w:r w:rsidRPr="00343C2D">
        <w:rPr>
          <w:rFonts w:ascii="Times New Roman" w:hAnsi="Times New Roman" w:cs="Times New Roman"/>
          <w:sz w:val="28"/>
          <w:szCs w:val="28"/>
        </w:rPr>
        <w:t>аждан и юридических лиц для строительства многоквартирных домов и (или) иных объектов недвижимости относится к следующим категориям риска в зависимости от показателя потенциального риска нарушения прав, законных интересов и имущества участников долевого строительства и установленного порядка осуществления предпринимательской деятельности.</w:t>
      </w:r>
    </w:p>
    <w:p w:rsidR="00343C2D" w:rsidRDefault="00343C2D" w:rsidP="00343C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3231"/>
        <w:gridCol w:w="3912"/>
      </w:tblGrid>
      <w:tr w:rsidR="00343C2D" w:rsidRPr="00FE0C2E" w:rsidTr="00DA62EE">
        <w:tc>
          <w:tcPr>
            <w:tcW w:w="1924" w:type="dxa"/>
          </w:tcPr>
          <w:p w:rsidR="00343C2D" w:rsidRPr="00FE0C2E" w:rsidRDefault="00343C2D" w:rsidP="00DA62EE">
            <w:pPr>
              <w:pStyle w:val="ConsPlusNormal"/>
              <w:jc w:val="center"/>
              <w:rPr>
                <w:rFonts w:ascii="Times New Roman" w:hAnsi="Times New Roman" w:cs="Times New Roman"/>
                <w:sz w:val="24"/>
                <w:szCs w:val="24"/>
              </w:rPr>
            </w:pPr>
            <w:r w:rsidRPr="00FE0C2E">
              <w:rPr>
                <w:rFonts w:ascii="Times New Roman" w:hAnsi="Times New Roman" w:cs="Times New Roman"/>
                <w:sz w:val="24"/>
                <w:szCs w:val="24"/>
              </w:rPr>
              <w:t>Категория риска</w:t>
            </w:r>
          </w:p>
        </w:tc>
        <w:tc>
          <w:tcPr>
            <w:tcW w:w="3231" w:type="dxa"/>
          </w:tcPr>
          <w:p w:rsidR="00343C2D" w:rsidRPr="00FE0C2E" w:rsidRDefault="00343C2D" w:rsidP="00DA62EE">
            <w:pPr>
              <w:pStyle w:val="ConsPlusNormal"/>
              <w:jc w:val="center"/>
              <w:rPr>
                <w:rFonts w:ascii="Times New Roman" w:hAnsi="Times New Roman" w:cs="Times New Roman"/>
                <w:sz w:val="24"/>
                <w:szCs w:val="24"/>
              </w:rPr>
            </w:pPr>
            <w:r w:rsidRPr="00FE0C2E">
              <w:rPr>
                <w:rFonts w:ascii="Times New Roman" w:hAnsi="Times New Roman" w:cs="Times New Roman"/>
                <w:sz w:val="24"/>
                <w:szCs w:val="24"/>
              </w:rPr>
              <w:t>Критерии</w:t>
            </w:r>
          </w:p>
        </w:tc>
        <w:tc>
          <w:tcPr>
            <w:tcW w:w="3912" w:type="dxa"/>
          </w:tcPr>
          <w:p w:rsidR="00343C2D" w:rsidRPr="00FE0C2E" w:rsidRDefault="00343C2D" w:rsidP="00DA62EE">
            <w:pPr>
              <w:pStyle w:val="ConsPlusNormal"/>
              <w:jc w:val="center"/>
              <w:rPr>
                <w:rFonts w:ascii="Times New Roman" w:hAnsi="Times New Roman" w:cs="Times New Roman"/>
                <w:sz w:val="24"/>
                <w:szCs w:val="24"/>
              </w:rPr>
            </w:pPr>
            <w:r w:rsidRPr="00FE0C2E">
              <w:rPr>
                <w:rFonts w:ascii="Times New Roman" w:hAnsi="Times New Roman" w:cs="Times New Roman"/>
                <w:sz w:val="24"/>
                <w:szCs w:val="24"/>
              </w:rPr>
              <w:t>Показатель риска</w:t>
            </w:r>
          </w:p>
        </w:tc>
      </w:tr>
      <w:tr w:rsidR="00C7697F" w:rsidRPr="00FE0C2E" w:rsidTr="00DA62EE">
        <w:tc>
          <w:tcPr>
            <w:tcW w:w="1924"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Чрезвычайно высокий риск</w:t>
            </w:r>
          </w:p>
        </w:tc>
        <w:tc>
          <w:tcPr>
            <w:tcW w:w="3231"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Введение процедуры банкротства</w:t>
            </w: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Введение одной из процедур банкротства в отношении застройщика</w:t>
            </w:r>
          </w:p>
        </w:tc>
      </w:tr>
      <w:tr w:rsidR="00C7697F" w:rsidRPr="00FE0C2E" w:rsidTr="00DA62EE">
        <w:tc>
          <w:tcPr>
            <w:tcW w:w="1924" w:type="dxa"/>
            <w:vMerge/>
          </w:tcPr>
          <w:p w:rsidR="00C7697F" w:rsidRPr="00FE0C2E" w:rsidRDefault="00C7697F" w:rsidP="00DA62EE"/>
        </w:tc>
        <w:tc>
          <w:tcPr>
            <w:tcW w:w="3231"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сроков исполнения обязательств</w:t>
            </w:r>
          </w:p>
        </w:tc>
        <w:tc>
          <w:tcPr>
            <w:tcW w:w="3912" w:type="dxa"/>
          </w:tcPr>
          <w:p w:rsidR="00C7697F" w:rsidRPr="00FE0C2E"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Нарушение сроков исполнения обязательств более чем на </w:t>
            </w:r>
            <w:r>
              <w:rPr>
                <w:rFonts w:ascii="Times New Roman" w:hAnsi="Times New Roman" w:cs="Times New Roman"/>
                <w:sz w:val="24"/>
                <w:szCs w:val="24"/>
              </w:rPr>
              <w:t>6</w:t>
            </w:r>
            <w:r w:rsidRPr="00FE0C2E">
              <w:rPr>
                <w:rFonts w:ascii="Times New Roman" w:hAnsi="Times New Roman" w:cs="Times New Roman"/>
                <w:sz w:val="24"/>
                <w:szCs w:val="24"/>
              </w:rPr>
              <w:t xml:space="preserve"> месяцев</w:t>
            </w:r>
          </w:p>
        </w:tc>
      </w:tr>
      <w:tr w:rsidR="00C7697F" w:rsidRPr="00FE0C2E" w:rsidTr="00C7697F">
        <w:trPr>
          <w:trHeight w:val="1376"/>
        </w:trPr>
        <w:tc>
          <w:tcPr>
            <w:tcW w:w="1924" w:type="dxa"/>
            <w:vMerge/>
          </w:tcPr>
          <w:p w:rsidR="00C7697F" w:rsidRPr="00FE0C2E" w:rsidRDefault="00C7697F" w:rsidP="00DA62EE"/>
        </w:tc>
        <w:tc>
          <w:tcPr>
            <w:tcW w:w="3231"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обязательных требований</w:t>
            </w: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Несоответствие размера уставного капитала застройщика требованиям законодательства (после 1 июля 2017 г.).</w:t>
            </w:r>
          </w:p>
          <w:p w:rsidR="00C7697F" w:rsidRPr="00FE0C2E" w:rsidRDefault="00C7697F" w:rsidP="00DA62EE">
            <w:pPr>
              <w:pStyle w:val="ConsPlusNormal"/>
              <w:rPr>
                <w:rFonts w:ascii="Times New Roman" w:hAnsi="Times New Roman" w:cs="Times New Roman"/>
                <w:sz w:val="24"/>
                <w:szCs w:val="24"/>
              </w:rPr>
            </w:pPr>
          </w:p>
        </w:tc>
      </w:tr>
      <w:tr w:rsidR="00C7697F" w:rsidRPr="00FE0C2E" w:rsidTr="00DA62EE">
        <w:trPr>
          <w:trHeight w:val="1376"/>
        </w:trPr>
        <w:tc>
          <w:tcPr>
            <w:tcW w:w="1924" w:type="dxa"/>
            <w:vMerge/>
          </w:tcPr>
          <w:p w:rsidR="00C7697F" w:rsidRPr="00FE0C2E" w:rsidRDefault="00C7697F" w:rsidP="00DA62EE"/>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Pr="00FE0C2E"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Наличие признаков нецелевого использования средств участников долевого строительства, выявленных по результатам анализа ежеквартальной отчетности, в размере более 20 % планируемой сметной стоимости строительства объекта.</w:t>
            </w:r>
          </w:p>
          <w:p w:rsidR="00C7697F" w:rsidRPr="00FE0C2E" w:rsidRDefault="00C7697F" w:rsidP="00DA62EE">
            <w:pPr>
              <w:pStyle w:val="ConsPlusNormal"/>
              <w:rPr>
                <w:rFonts w:ascii="Times New Roman" w:hAnsi="Times New Roman" w:cs="Times New Roman"/>
                <w:sz w:val="24"/>
                <w:szCs w:val="24"/>
              </w:rPr>
            </w:pPr>
          </w:p>
        </w:tc>
      </w:tr>
      <w:tr w:rsidR="00C7697F" w:rsidRPr="00FE0C2E" w:rsidTr="00DA62EE">
        <w:trPr>
          <w:trHeight w:val="1376"/>
        </w:trPr>
        <w:tc>
          <w:tcPr>
            <w:tcW w:w="1924" w:type="dxa"/>
            <w:vMerge/>
          </w:tcPr>
          <w:p w:rsidR="00C7697F" w:rsidRPr="00FE0C2E" w:rsidRDefault="00C7697F" w:rsidP="00DA62EE"/>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Несоблюдение нормативов финансовой устойчивости</w:t>
            </w:r>
            <w:r>
              <w:rPr>
                <w:rFonts w:ascii="Times New Roman" w:hAnsi="Times New Roman" w:cs="Times New Roman"/>
                <w:sz w:val="24"/>
                <w:szCs w:val="24"/>
              </w:rPr>
              <w:t xml:space="preserve"> в течении</w:t>
            </w:r>
          </w:p>
          <w:p w:rsidR="00C7697F" w:rsidRPr="00FE0C2E" w:rsidRDefault="00C7697F" w:rsidP="00C7697F">
            <w:pPr>
              <w:pStyle w:val="ConsPlusNormal"/>
              <w:rPr>
                <w:rFonts w:ascii="Times New Roman" w:hAnsi="Times New Roman" w:cs="Times New Roman"/>
                <w:sz w:val="24"/>
                <w:szCs w:val="24"/>
              </w:rPr>
            </w:pPr>
            <w:r>
              <w:rPr>
                <w:rFonts w:ascii="Times New Roman" w:hAnsi="Times New Roman" w:cs="Times New Roman"/>
                <w:sz w:val="24"/>
                <w:szCs w:val="24"/>
              </w:rPr>
              <w:t xml:space="preserve">четырех кварталов </w:t>
            </w:r>
          </w:p>
        </w:tc>
      </w:tr>
      <w:tr w:rsidR="00343C2D" w:rsidRPr="00FE0C2E" w:rsidTr="00DA62EE">
        <w:tc>
          <w:tcPr>
            <w:tcW w:w="1924" w:type="dxa"/>
            <w:vMerge w:val="restart"/>
          </w:tcPr>
          <w:p w:rsidR="00343C2D" w:rsidRPr="00FE0C2E" w:rsidRDefault="00343C2D"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Высокий риск</w:t>
            </w:r>
          </w:p>
        </w:tc>
        <w:tc>
          <w:tcPr>
            <w:tcW w:w="3231" w:type="dxa"/>
          </w:tcPr>
          <w:p w:rsidR="00343C2D" w:rsidRPr="00FE0C2E" w:rsidRDefault="00343C2D"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обязательных требований</w:t>
            </w:r>
          </w:p>
        </w:tc>
        <w:tc>
          <w:tcPr>
            <w:tcW w:w="3912" w:type="dxa"/>
          </w:tcPr>
          <w:p w:rsidR="00343C2D" w:rsidRPr="00FE0C2E" w:rsidRDefault="00343C2D"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Несоблюдение одного из нормативов финансовой устойчивости в течение </w:t>
            </w:r>
            <w:r w:rsidR="00C7697F">
              <w:rPr>
                <w:rFonts w:ascii="Times New Roman" w:hAnsi="Times New Roman" w:cs="Times New Roman"/>
                <w:sz w:val="24"/>
                <w:szCs w:val="24"/>
              </w:rPr>
              <w:t>трех</w:t>
            </w:r>
            <w:r w:rsidRPr="00FE0C2E">
              <w:rPr>
                <w:rFonts w:ascii="Times New Roman" w:hAnsi="Times New Roman" w:cs="Times New Roman"/>
                <w:sz w:val="24"/>
                <w:szCs w:val="24"/>
              </w:rPr>
              <w:t xml:space="preserve"> кварталов</w:t>
            </w:r>
          </w:p>
        </w:tc>
      </w:tr>
      <w:tr w:rsidR="00343C2D" w:rsidRPr="00FE0C2E" w:rsidTr="00DA62EE">
        <w:tc>
          <w:tcPr>
            <w:tcW w:w="1924" w:type="dxa"/>
            <w:vMerge/>
          </w:tcPr>
          <w:p w:rsidR="00343C2D" w:rsidRPr="00FE0C2E" w:rsidRDefault="00343C2D" w:rsidP="00DA62EE"/>
        </w:tc>
        <w:tc>
          <w:tcPr>
            <w:tcW w:w="3231" w:type="dxa"/>
          </w:tcPr>
          <w:p w:rsidR="00343C2D" w:rsidRPr="00FE0C2E" w:rsidRDefault="00343C2D"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Административные правонарушения</w:t>
            </w:r>
          </w:p>
        </w:tc>
        <w:tc>
          <w:tcPr>
            <w:tcW w:w="3912" w:type="dxa"/>
          </w:tcPr>
          <w:p w:rsidR="00343C2D" w:rsidRPr="00FE0C2E" w:rsidRDefault="00343C2D"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Привлечение к административной ответственности за совершение административных правонарушений по </w:t>
            </w:r>
            <w:hyperlink r:id="rId27" w:history="1">
              <w:r w:rsidRPr="00FE0C2E">
                <w:rPr>
                  <w:rFonts w:ascii="Times New Roman" w:hAnsi="Times New Roman" w:cs="Times New Roman"/>
                  <w:color w:val="0000FF"/>
                  <w:sz w:val="24"/>
                  <w:szCs w:val="24"/>
                </w:rPr>
                <w:t>ч. 1 ст. 14.28</w:t>
              </w:r>
            </w:hyperlink>
            <w:r w:rsidRPr="00FE0C2E">
              <w:rPr>
                <w:rFonts w:ascii="Times New Roman" w:hAnsi="Times New Roman" w:cs="Times New Roman"/>
                <w:sz w:val="24"/>
                <w:szCs w:val="24"/>
              </w:rPr>
              <w:t xml:space="preserve">, </w:t>
            </w:r>
            <w:hyperlink r:id="rId28" w:history="1">
              <w:r w:rsidRPr="00FE0C2E">
                <w:rPr>
                  <w:rFonts w:ascii="Times New Roman" w:hAnsi="Times New Roman" w:cs="Times New Roman"/>
                  <w:color w:val="0000FF"/>
                  <w:sz w:val="24"/>
                  <w:szCs w:val="24"/>
                </w:rPr>
                <w:t>ч. 4 ст. 19.5</w:t>
              </w:r>
            </w:hyperlink>
            <w:r w:rsidRPr="00FE0C2E">
              <w:rPr>
                <w:rFonts w:ascii="Times New Roman" w:hAnsi="Times New Roman" w:cs="Times New Roman"/>
                <w:sz w:val="24"/>
                <w:szCs w:val="24"/>
              </w:rPr>
              <w:t xml:space="preserve"> Кодекса об административных правонарушениях Российской Федерации</w:t>
            </w:r>
          </w:p>
        </w:tc>
      </w:tr>
      <w:tr w:rsidR="00C7697F" w:rsidRPr="00FE0C2E" w:rsidTr="00DA62EE">
        <w:tc>
          <w:tcPr>
            <w:tcW w:w="1924"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Значительный риск</w:t>
            </w:r>
          </w:p>
        </w:tc>
        <w:tc>
          <w:tcPr>
            <w:tcW w:w="3231"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сроков исполнения обязательств</w:t>
            </w:r>
          </w:p>
        </w:tc>
        <w:tc>
          <w:tcPr>
            <w:tcW w:w="3912" w:type="dxa"/>
          </w:tcPr>
          <w:p w:rsidR="00C7697F" w:rsidRPr="00FE0C2E"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Нарушение сроков исполнения обязательств </w:t>
            </w:r>
            <w:r>
              <w:rPr>
                <w:rFonts w:ascii="Times New Roman" w:hAnsi="Times New Roman" w:cs="Times New Roman"/>
                <w:sz w:val="24"/>
                <w:szCs w:val="24"/>
              </w:rPr>
              <w:t xml:space="preserve">от 3-х до </w:t>
            </w:r>
            <w:r w:rsidRPr="00FE0C2E">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spellStart"/>
            <w:r>
              <w:rPr>
                <w:rFonts w:ascii="Times New Roman" w:hAnsi="Times New Roman" w:cs="Times New Roman"/>
                <w:sz w:val="24"/>
                <w:szCs w:val="24"/>
              </w:rPr>
              <w:t>ти</w:t>
            </w:r>
            <w:proofErr w:type="spellEnd"/>
            <w:r w:rsidRPr="00FE0C2E">
              <w:rPr>
                <w:rFonts w:ascii="Times New Roman" w:hAnsi="Times New Roman" w:cs="Times New Roman"/>
                <w:sz w:val="24"/>
                <w:szCs w:val="24"/>
              </w:rPr>
              <w:t xml:space="preserve"> месяцев</w:t>
            </w:r>
          </w:p>
        </w:tc>
      </w:tr>
      <w:tr w:rsidR="00C7697F" w:rsidRPr="00FE0C2E" w:rsidTr="00C7697F">
        <w:trPr>
          <w:trHeight w:val="1544"/>
        </w:trPr>
        <w:tc>
          <w:tcPr>
            <w:tcW w:w="1924" w:type="dxa"/>
            <w:vMerge/>
          </w:tcPr>
          <w:p w:rsidR="00C7697F" w:rsidRPr="00FE0C2E" w:rsidRDefault="00C7697F" w:rsidP="00DA62EE"/>
        </w:tc>
        <w:tc>
          <w:tcPr>
            <w:tcW w:w="3231"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обязательных требований</w:t>
            </w: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Появление у застройщика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Pr>
                <w:rFonts w:ascii="Times New Roman" w:hAnsi="Times New Roman" w:cs="Times New Roman"/>
                <w:sz w:val="24"/>
                <w:szCs w:val="24"/>
              </w:rPr>
              <w:t>1</w:t>
            </w:r>
            <w:r w:rsidRPr="00FE0C2E">
              <w:rPr>
                <w:rFonts w:ascii="Times New Roman" w:hAnsi="Times New Roman" w:cs="Times New Roman"/>
                <w:sz w:val="24"/>
                <w:szCs w:val="24"/>
              </w:rPr>
              <w:t>5 % балансовой стоимости активов застройщика.</w:t>
            </w:r>
          </w:p>
          <w:p w:rsidR="00C7697F" w:rsidRPr="00FE0C2E" w:rsidRDefault="00C7697F" w:rsidP="00DA62EE">
            <w:pPr>
              <w:pStyle w:val="ConsPlusNormal"/>
              <w:rPr>
                <w:rFonts w:ascii="Times New Roman" w:hAnsi="Times New Roman" w:cs="Times New Roman"/>
                <w:sz w:val="24"/>
                <w:szCs w:val="24"/>
              </w:rPr>
            </w:pPr>
          </w:p>
        </w:tc>
      </w:tr>
      <w:tr w:rsidR="00C7697F" w:rsidRPr="00FE0C2E" w:rsidTr="00DA62EE">
        <w:trPr>
          <w:trHeight w:val="1544"/>
        </w:trPr>
        <w:tc>
          <w:tcPr>
            <w:tcW w:w="1924" w:type="dxa"/>
            <w:vMerge/>
          </w:tcPr>
          <w:p w:rsidR="00C7697F" w:rsidRPr="00FE0C2E" w:rsidRDefault="00C7697F" w:rsidP="00DA62EE"/>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Pr="00FE0C2E"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со </w:t>
            </w:r>
            <w:hyperlink r:id="rId29" w:history="1">
              <w:r w:rsidRPr="00FE0C2E">
                <w:rPr>
                  <w:rFonts w:ascii="Times New Roman" w:hAnsi="Times New Roman" w:cs="Times New Roman"/>
                  <w:color w:val="0000FF"/>
                  <w:sz w:val="24"/>
                  <w:szCs w:val="24"/>
                </w:rPr>
                <w:t>статьей 3.1</w:t>
              </w:r>
            </w:hyperlink>
            <w:r w:rsidRPr="00FE0C2E">
              <w:rPr>
                <w:rFonts w:ascii="Times New Roman" w:hAnsi="Times New Roman" w:cs="Times New Roman"/>
                <w:sz w:val="24"/>
                <w:szCs w:val="24"/>
              </w:rPr>
              <w:t xml:space="preserve"> Федерального закона N 214-ФЗ.</w:t>
            </w:r>
          </w:p>
          <w:p w:rsidR="00C7697F" w:rsidRPr="00FE0C2E" w:rsidRDefault="00C7697F" w:rsidP="00DA62EE">
            <w:pPr>
              <w:pStyle w:val="ConsPlusNormal"/>
              <w:rPr>
                <w:rFonts w:ascii="Times New Roman" w:hAnsi="Times New Roman" w:cs="Times New Roman"/>
                <w:sz w:val="24"/>
                <w:szCs w:val="24"/>
              </w:rPr>
            </w:pPr>
          </w:p>
        </w:tc>
      </w:tr>
      <w:tr w:rsidR="00C7697F" w:rsidRPr="00FE0C2E" w:rsidTr="00DA62EE">
        <w:trPr>
          <w:trHeight w:val="1544"/>
        </w:trPr>
        <w:tc>
          <w:tcPr>
            <w:tcW w:w="1924" w:type="dxa"/>
            <w:vMerge/>
          </w:tcPr>
          <w:p w:rsidR="00C7697F" w:rsidRPr="00FE0C2E" w:rsidRDefault="00C7697F" w:rsidP="00DA62EE"/>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Привлечение генерального директора и (или) главного бухгалтера застройщика к ответственности за преступления в сфере экономики</w:t>
            </w:r>
          </w:p>
        </w:tc>
      </w:tr>
      <w:tr w:rsidR="00C7697F" w:rsidRPr="00FE0C2E" w:rsidTr="00DA62EE">
        <w:trPr>
          <w:trHeight w:val="1544"/>
        </w:trPr>
        <w:tc>
          <w:tcPr>
            <w:tcW w:w="1924" w:type="dxa"/>
            <w:vMerge/>
          </w:tcPr>
          <w:p w:rsidR="00C7697F" w:rsidRPr="00FE0C2E" w:rsidRDefault="00C7697F" w:rsidP="00DA62EE"/>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Pr="00C7697F" w:rsidRDefault="00C7697F" w:rsidP="00DA62EE">
            <w:pPr>
              <w:pStyle w:val="ConsPlusNormal"/>
              <w:rPr>
                <w:rFonts w:ascii="Times New Roman" w:hAnsi="Times New Roman" w:cs="Times New Roman"/>
                <w:sz w:val="24"/>
                <w:szCs w:val="24"/>
              </w:rPr>
            </w:pPr>
            <w:r w:rsidRPr="00C7697F">
              <w:rPr>
                <w:rFonts w:ascii="Times New Roman" w:hAnsi="Times New Roman" w:cs="Times New Roman"/>
                <w:sz w:val="24"/>
                <w:szCs w:val="24"/>
              </w:rPr>
              <w:t>несоблюдение нормативов финансовой устойчивости деятельности застройщика, установленных Правительством Российской Федерации</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квартала</w:t>
            </w:r>
          </w:p>
        </w:tc>
      </w:tr>
      <w:tr w:rsidR="00C7697F" w:rsidRPr="00FE0C2E" w:rsidTr="00C7697F">
        <w:trPr>
          <w:trHeight w:val="440"/>
        </w:trPr>
        <w:tc>
          <w:tcPr>
            <w:tcW w:w="1924"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Средний риск</w:t>
            </w:r>
          </w:p>
        </w:tc>
        <w:tc>
          <w:tcPr>
            <w:tcW w:w="3231" w:type="dxa"/>
            <w:vMerge w:val="restart"/>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сроков исполнения обязательств</w:t>
            </w:r>
          </w:p>
        </w:tc>
        <w:tc>
          <w:tcPr>
            <w:tcW w:w="3912" w:type="dxa"/>
          </w:tcPr>
          <w:p w:rsidR="00C7697F" w:rsidRPr="00FE0C2E" w:rsidRDefault="00C7697F" w:rsidP="00C7697F">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Нарушение сроков исполнения обязательств </w:t>
            </w:r>
            <w:r>
              <w:rPr>
                <w:rFonts w:ascii="Times New Roman" w:hAnsi="Times New Roman" w:cs="Times New Roman"/>
                <w:sz w:val="24"/>
                <w:szCs w:val="24"/>
              </w:rPr>
              <w:t>по договору долевого участия от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до 3</w:t>
            </w:r>
            <w:r w:rsidRPr="00FE0C2E">
              <w:rPr>
                <w:rFonts w:ascii="Times New Roman" w:hAnsi="Times New Roman" w:cs="Times New Roman"/>
                <w:sz w:val="24"/>
                <w:szCs w:val="24"/>
              </w:rPr>
              <w:t xml:space="preserve"> месяц</w:t>
            </w:r>
            <w:r>
              <w:rPr>
                <w:rFonts w:ascii="Times New Roman" w:hAnsi="Times New Roman" w:cs="Times New Roman"/>
                <w:sz w:val="24"/>
                <w:szCs w:val="24"/>
              </w:rPr>
              <w:t>ев</w:t>
            </w:r>
          </w:p>
        </w:tc>
      </w:tr>
      <w:tr w:rsidR="00C7697F" w:rsidRPr="00FE0C2E" w:rsidTr="00DA62EE">
        <w:trPr>
          <w:trHeight w:val="440"/>
        </w:trPr>
        <w:tc>
          <w:tcPr>
            <w:tcW w:w="1924" w:type="dxa"/>
            <w:vMerge/>
          </w:tcPr>
          <w:p w:rsidR="00C7697F" w:rsidRPr="00FE0C2E" w:rsidRDefault="00C7697F" w:rsidP="00DA62EE">
            <w:pPr>
              <w:pStyle w:val="ConsPlusNormal"/>
              <w:rPr>
                <w:rFonts w:ascii="Times New Roman" w:hAnsi="Times New Roman" w:cs="Times New Roman"/>
                <w:sz w:val="24"/>
                <w:szCs w:val="24"/>
              </w:rPr>
            </w:pPr>
          </w:p>
        </w:tc>
        <w:tc>
          <w:tcPr>
            <w:tcW w:w="3231" w:type="dxa"/>
            <w:vMerge/>
          </w:tcPr>
          <w:p w:rsidR="00C7697F" w:rsidRPr="00FE0C2E" w:rsidRDefault="00C7697F" w:rsidP="00DA62EE">
            <w:pPr>
              <w:pStyle w:val="ConsPlusNormal"/>
              <w:rPr>
                <w:rFonts w:ascii="Times New Roman" w:hAnsi="Times New Roman" w:cs="Times New Roman"/>
                <w:sz w:val="24"/>
                <w:szCs w:val="24"/>
              </w:rPr>
            </w:pPr>
          </w:p>
        </w:tc>
        <w:tc>
          <w:tcPr>
            <w:tcW w:w="3912" w:type="dxa"/>
          </w:tcPr>
          <w:p w:rsidR="00C7697F" w:rsidRPr="00FE0C2E" w:rsidRDefault="00C7697F" w:rsidP="00C7697F">
            <w:pPr>
              <w:pStyle w:val="ConsPlusNormal"/>
              <w:rPr>
                <w:rFonts w:ascii="Times New Roman" w:hAnsi="Times New Roman" w:cs="Times New Roman"/>
                <w:sz w:val="24"/>
                <w:szCs w:val="24"/>
              </w:rPr>
            </w:pPr>
            <w:r>
              <w:rPr>
                <w:rFonts w:ascii="Times New Roman" w:hAnsi="Times New Roman" w:cs="Times New Roman"/>
                <w:sz w:val="24"/>
                <w:szCs w:val="24"/>
              </w:rPr>
              <w:t>Отставание от примерного графика производства работ на срок более чем 5 месяцев</w:t>
            </w:r>
          </w:p>
        </w:tc>
      </w:tr>
      <w:tr w:rsidR="00C7697F" w:rsidRPr="00FE0C2E" w:rsidTr="00DA62EE">
        <w:tc>
          <w:tcPr>
            <w:tcW w:w="1924" w:type="dxa"/>
            <w:vMerge/>
          </w:tcPr>
          <w:p w:rsidR="00C7697F" w:rsidRPr="00FE0C2E" w:rsidRDefault="00C7697F" w:rsidP="00DA62EE"/>
        </w:tc>
        <w:tc>
          <w:tcPr>
            <w:tcW w:w="3231"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обязательных требований</w:t>
            </w: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Вынесение контролирующим органом более 2 предписаний (предостережений) об устранении нарушений законодательства в сфере долевого строительства за квартал.</w:t>
            </w:r>
          </w:p>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обязательных требований законодательства в области долевого строительства.</w:t>
            </w:r>
          </w:p>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Включение в реестр недобросовестных поставщиков (подрядчиков, исполнителей) (по Федеральным законам </w:t>
            </w:r>
            <w:hyperlink r:id="rId30" w:history="1">
              <w:r w:rsidRPr="00FE0C2E">
                <w:rPr>
                  <w:rFonts w:ascii="Times New Roman" w:hAnsi="Times New Roman" w:cs="Times New Roman"/>
                  <w:color w:val="0000FF"/>
                  <w:sz w:val="24"/>
                  <w:szCs w:val="24"/>
                </w:rPr>
                <w:t>N 223-ФЗ</w:t>
              </w:r>
            </w:hyperlink>
            <w:r w:rsidRPr="00FE0C2E">
              <w:rPr>
                <w:rFonts w:ascii="Times New Roman" w:hAnsi="Times New Roman" w:cs="Times New Roman"/>
                <w:sz w:val="24"/>
                <w:szCs w:val="24"/>
              </w:rPr>
              <w:t xml:space="preserve"> и </w:t>
            </w:r>
            <w:hyperlink r:id="rId31" w:history="1">
              <w:r w:rsidRPr="00FE0C2E">
                <w:rPr>
                  <w:rFonts w:ascii="Times New Roman" w:hAnsi="Times New Roman" w:cs="Times New Roman"/>
                  <w:color w:val="0000FF"/>
                  <w:sz w:val="24"/>
                  <w:szCs w:val="24"/>
                </w:rPr>
                <w:t>N 44-ФЗ</w:t>
              </w:r>
            </w:hyperlink>
            <w:r w:rsidRPr="00FE0C2E">
              <w:rPr>
                <w:rFonts w:ascii="Times New Roman" w:hAnsi="Times New Roman" w:cs="Times New Roman"/>
                <w:sz w:val="24"/>
                <w:szCs w:val="24"/>
              </w:rPr>
              <w:t>)</w:t>
            </w:r>
          </w:p>
        </w:tc>
      </w:tr>
      <w:tr w:rsidR="00C7697F" w:rsidRPr="00FE0C2E" w:rsidTr="00DA62EE">
        <w:tc>
          <w:tcPr>
            <w:tcW w:w="1924" w:type="dxa"/>
            <w:vMerge/>
          </w:tcPr>
          <w:p w:rsidR="00C7697F" w:rsidRPr="00FE0C2E" w:rsidRDefault="00C7697F" w:rsidP="00DA62EE"/>
        </w:tc>
        <w:tc>
          <w:tcPr>
            <w:tcW w:w="3231" w:type="dxa"/>
          </w:tcPr>
          <w:p w:rsidR="00C7697F" w:rsidRPr="00C7697F" w:rsidRDefault="00C7697F" w:rsidP="00C7697F"/>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Включение застройщика в реестр недобросовестных участников аукциона по продаже земельного участка, находящегося в государственной и муниципальной собственности, либо аукциона на право заключения договора аренды земельного участка, находящегося в государственной и муниципальной собственности</w:t>
            </w:r>
          </w:p>
        </w:tc>
      </w:tr>
      <w:tr w:rsidR="00C7697F" w:rsidRPr="00FE0C2E" w:rsidTr="00DA62EE">
        <w:tc>
          <w:tcPr>
            <w:tcW w:w="1924" w:type="dxa"/>
            <w:vMerge/>
          </w:tcPr>
          <w:p w:rsidR="00C7697F" w:rsidRPr="00FE0C2E" w:rsidRDefault="00C7697F" w:rsidP="00DA62EE"/>
        </w:tc>
        <w:tc>
          <w:tcPr>
            <w:tcW w:w="3231"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 xml:space="preserve">Административные </w:t>
            </w:r>
            <w:r w:rsidRPr="00FE0C2E">
              <w:rPr>
                <w:rFonts w:ascii="Times New Roman" w:hAnsi="Times New Roman" w:cs="Times New Roman"/>
                <w:sz w:val="24"/>
                <w:szCs w:val="24"/>
              </w:rPr>
              <w:lastRenderedPageBreak/>
              <w:t>правонарушения</w:t>
            </w:r>
          </w:p>
        </w:tc>
        <w:tc>
          <w:tcPr>
            <w:tcW w:w="3912" w:type="dxa"/>
          </w:tcPr>
          <w:p w:rsidR="00C7697F" w:rsidRPr="00FE0C2E" w:rsidRDefault="00C7697F"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lastRenderedPageBreak/>
              <w:t xml:space="preserve">Привлечение к административной </w:t>
            </w:r>
            <w:r w:rsidRPr="00FE0C2E">
              <w:rPr>
                <w:rFonts w:ascii="Times New Roman" w:hAnsi="Times New Roman" w:cs="Times New Roman"/>
                <w:sz w:val="24"/>
                <w:szCs w:val="24"/>
              </w:rPr>
              <w:lastRenderedPageBreak/>
              <w:t xml:space="preserve">ответственности за совершение административных правонарушений по </w:t>
            </w:r>
            <w:hyperlink r:id="rId32" w:history="1">
              <w:r w:rsidRPr="00FE0C2E">
                <w:rPr>
                  <w:rFonts w:ascii="Times New Roman" w:hAnsi="Times New Roman" w:cs="Times New Roman"/>
                  <w:color w:val="0000FF"/>
                  <w:sz w:val="24"/>
                  <w:szCs w:val="24"/>
                </w:rPr>
                <w:t>ч. 2 ст. 14.28</w:t>
              </w:r>
            </w:hyperlink>
            <w:r w:rsidRPr="00FE0C2E">
              <w:rPr>
                <w:rFonts w:ascii="Times New Roman" w:hAnsi="Times New Roman" w:cs="Times New Roman"/>
                <w:sz w:val="24"/>
                <w:szCs w:val="24"/>
              </w:rPr>
              <w:t xml:space="preserve">, </w:t>
            </w:r>
            <w:hyperlink r:id="rId33" w:history="1">
              <w:r w:rsidRPr="00FE0C2E">
                <w:rPr>
                  <w:rFonts w:ascii="Times New Roman" w:hAnsi="Times New Roman" w:cs="Times New Roman"/>
                  <w:color w:val="0000FF"/>
                  <w:sz w:val="24"/>
                  <w:szCs w:val="24"/>
                </w:rPr>
                <w:t>ч. 4 ст. 14.28</w:t>
              </w:r>
            </w:hyperlink>
            <w:r w:rsidRPr="00FE0C2E">
              <w:rPr>
                <w:rFonts w:ascii="Times New Roman" w:hAnsi="Times New Roman" w:cs="Times New Roman"/>
                <w:sz w:val="24"/>
                <w:szCs w:val="24"/>
              </w:rPr>
              <w:t xml:space="preserve"> Кодекса об административных правонарушениях Российской Федерации</w:t>
            </w:r>
          </w:p>
        </w:tc>
      </w:tr>
      <w:tr w:rsidR="00FE0C2E" w:rsidRPr="00FE0C2E" w:rsidTr="00FE0C2E">
        <w:trPr>
          <w:trHeight w:val="1472"/>
        </w:trPr>
        <w:tc>
          <w:tcPr>
            <w:tcW w:w="1924" w:type="dxa"/>
            <w:vMerge w:val="restart"/>
          </w:tcPr>
          <w:p w:rsidR="00FE0C2E" w:rsidRPr="00FE0C2E" w:rsidRDefault="00FE0C2E"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lastRenderedPageBreak/>
              <w:t>Умеренный риск</w:t>
            </w:r>
          </w:p>
        </w:tc>
        <w:tc>
          <w:tcPr>
            <w:tcW w:w="3231" w:type="dxa"/>
            <w:vMerge w:val="restart"/>
          </w:tcPr>
          <w:p w:rsidR="00FE0C2E" w:rsidRPr="00FE0C2E" w:rsidRDefault="00FE0C2E"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Нарушение сроков исполнения обязательств</w:t>
            </w:r>
          </w:p>
        </w:tc>
        <w:tc>
          <w:tcPr>
            <w:tcW w:w="3912" w:type="dxa"/>
          </w:tcPr>
          <w:p w:rsidR="00FE0C2E" w:rsidRPr="00FE0C2E" w:rsidRDefault="00FE0C2E"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Непредставление в установленный срок, а равно представление отчетности застройщика об осуществлении деятельности, связанной с привлечением денежных средств участников долевого строительства, содержащей недостоверные сведения, или представление отчетности не в полном объеме</w:t>
            </w:r>
            <w:r>
              <w:rPr>
                <w:rFonts w:ascii="Times New Roman" w:hAnsi="Times New Roman" w:cs="Times New Roman"/>
                <w:sz w:val="24"/>
                <w:szCs w:val="24"/>
              </w:rPr>
              <w:t xml:space="preserve">. </w:t>
            </w:r>
          </w:p>
        </w:tc>
      </w:tr>
      <w:tr w:rsidR="00FE0C2E" w:rsidRPr="00FE0C2E" w:rsidTr="00DA62EE">
        <w:trPr>
          <w:trHeight w:val="1472"/>
        </w:trPr>
        <w:tc>
          <w:tcPr>
            <w:tcW w:w="1924" w:type="dxa"/>
            <w:vMerge/>
          </w:tcPr>
          <w:p w:rsidR="00FE0C2E" w:rsidRPr="00FE0C2E" w:rsidRDefault="00FE0C2E" w:rsidP="00DA62EE">
            <w:pPr>
              <w:pStyle w:val="ConsPlusNormal"/>
              <w:rPr>
                <w:rFonts w:ascii="Times New Roman" w:hAnsi="Times New Roman" w:cs="Times New Roman"/>
                <w:sz w:val="24"/>
                <w:szCs w:val="24"/>
              </w:rPr>
            </w:pPr>
          </w:p>
        </w:tc>
        <w:tc>
          <w:tcPr>
            <w:tcW w:w="3231" w:type="dxa"/>
            <w:vMerge/>
          </w:tcPr>
          <w:p w:rsidR="00FE0C2E" w:rsidRPr="00FE0C2E" w:rsidRDefault="00FE0C2E" w:rsidP="00DA62EE">
            <w:pPr>
              <w:pStyle w:val="ConsPlusNormal"/>
              <w:rPr>
                <w:rFonts w:ascii="Times New Roman" w:hAnsi="Times New Roman" w:cs="Times New Roman"/>
                <w:sz w:val="24"/>
                <w:szCs w:val="24"/>
              </w:rPr>
            </w:pPr>
          </w:p>
        </w:tc>
        <w:tc>
          <w:tcPr>
            <w:tcW w:w="3912" w:type="dxa"/>
          </w:tcPr>
          <w:p w:rsidR="00FE0C2E" w:rsidRPr="00FE0C2E" w:rsidRDefault="00FE0C2E" w:rsidP="00FE0C2E">
            <w:pPr>
              <w:pStyle w:val="ConsPlusNormal"/>
              <w:rPr>
                <w:rFonts w:ascii="Times New Roman" w:hAnsi="Times New Roman" w:cs="Times New Roman"/>
                <w:sz w:val="24"/>
                <w:szCs w:val="24"/>
              </w:rPr>
            </w:pPr>
            <w:r>
              <w:rPr>
                <w:rFonts w:ascii="Times New Roman" w:hAnsi="Times New Roman" w:cs="Times New Roman"/>
                <w:sz w:val="24"/>
                <w:szCs w:val="24"/>
              </w:rPr>
              <w:t>Отставание от примерного графика производства строительных работ  от 2 до 5 месяцев</w:t>
            </w:r>
          </w:p>
        </w:tc>
      </w:tr>
      <w:tr w:rsidR="00FE0C2E" w:rsidRPr="00FE0C2E" w:rsidTr="00FE0C2E">
        <w:trPr>
          <w:trHeight w:val="198"/>
        </w:trPr>
        <w:tc>
          <w:tcPr>
            <w:tcW w:w="1924" w:type="dxa"/>
            <w:vMerge w:val="restart"/>
          </w:tcPr>
          <w:p w:rsidR="00FE0C2E" w:rsidRPr="00FE0C2E" w:rsidRDefault="00FE0C2E" w:rsidP="00DA62EE">
            <w:pPr>
              <w:pStyle w:val="ConsPlusNormal"/>
              <w:rPr>
                <w:rFonts w:ascii="Times New Roman" w:hAnsi="Times New Roman" w:cs="Times New Roman"/>
                <w:sz w:val="24"/>
                <w:szCs w:val="24"/>
              </w:rPr>
            </w:pPr>
            <w:r w:rsidRPr="00FE0C2E">
              <w:rPr>
                <w:rFonts w:ascii="Times New Roman" w:hAnsi="Times New Roman" w:cs="Times New Roman"/>
                <w:sz w:val="24"/>
                <w:szCs w:val="24"/>
              </w:rPr>
              <w:t>Низкий риск</w:t>
            </w:r>
          </w:p>
        </w:tc>
        <w:tc>
          <w:tcPr>
            <w:tcW w:w="3231" w:type="dxa"/>
          </w:tcPr>
          <w:p w:rsidR="00FE0C2E" w:rsidRPr="00FE0C2E" w:rsidRDefault="00FE0C2E" w:rsidP="00DA62EE">
            <w:pPr>
              <w:pStyle w:val="ConsPlusNormal"/>
              <w:rPr>
                <w:rFonts w:ascii="Times New Roman" w:hAnsi="Times New Roman" w:cs="Times New Roman"/>
                <w:sz w:val="24"/>
                <w:szCs w:val="24"/>
              </w:rPr>
            </w:pPr>
            <w:r>
              <w:rPr>
                <w:rFonts w:ascii="Times New Roman" w:hAnsi="Times New Roman" w:cs="Times New Roman"/>
                <w:sz w:val="24"/>
                <w:szCs w:val="24"/>
              </w:rPr>
              <w:t>Признание подконтрольного субъекта банкротом</w:t>
            </w:r>
          </w:p>
        </w:tc>
        <w:tc>
          <w:tcPr>
            <w:tcW w:w="3912" w:type="dxa"/>
          </w:tcPr>
          <w:p w:rsidR="00FE0C2E" w:rsidRPr="00FE0C2E" w:rsidRDefault="00FE0C2E" w:rsidP="00DA62EE">
            <w:pPr>
              <w:pStyle w:val="ConsPlusNormal"/>
              <w:rPr>
                <w:rFonts w:ascii="Times New Roman" w:hAnsi="Times New Roman" w:cs="Times New Roman"/>
                <w:sz w:val="24"/>
                <w:szCs w:val="24"/>
              </w:rPr>
            </w:pPr>
            <w:r>
              <w:rPr>
                <w:rFonts w:ascii="Times New Roman" w:hAnsi="Times New Roman" w:cs="Times New Roman"/>
                <w:sz w:val="24"/>
                <w:szCs w:val="24"/>
              </w:rPr>
              <w:t>Подконтрольный субъект находиться в любой стадии процедуры банкротства</w:t>
            </w:r>
          </w:p>
        </w:tc>
      </w:tr>
      <w:tr w:rsidR="00FE0C2E" w:rsidRPr="00FE0C2E" w:rsidTr="00DA62EE">
        <w:trPr>
          <w:trHeight w:val="197"/>
        </w:trPr>
        <w:tc>
          <w:tcPr>
            <w:tcW w:w="1924" w:type="dxa"/>
            <w:vMerge/>
          </w:tcPr>
          <w:p w:rsidR="00FE0C2E" w:rsidRPr="00FE0C2E" w:rsidRDefault="00FE0C2E" w:rsidP="00DA62EE">
            <w:pPr>
              <w:pStyle w:val="ConsPlusNormal"/>
              <w:rPr>
                <w:rFonts w:ascii="Times New Roman" w:hAnsi="Times New Roman" w:cs="Times New Roman"/>
                <w:sz w:val="24"/>
                <w:szCs w:val="24"/>
              </w:rPr>
            </w:pPr>
          </w:p>
        </w:tc>
        <w:tc>
          <w:tcPr>
            <w:tcW w:w="3231" w:type="dxa"/>
          </w:tcPr>
          <w:p w:rsidR="00FE0C2E" w:rsidRDefault="00FE0C2E" w:rsidP="00FE0C2E">
            <w:pPr>
              <w:pStyle w:val="ConsPlusNormal"/>
              <w:rPr>
                <w:rFonts w:ascii="Times New Roman" w:hAnsi="Times New Roman" w:cs="Times New Roman"/>
                <w:sz w:val="24"/>
                <w:szCs w:val="24"/>
              </w:rPr>
            </w:pPr>
            <w:r>
              <w:rPr>
                <w:rFonts w:ascii="Times New Roman" w:hAnsi="Times New Roman" w:cs="Times New Roman"/>
                <w:sz w:val="24"/>
                <w:szCs w:val="24"/>
              </w:rPr>
              <w:t>Отсутствуют нарушения показателей риска</w:t>
            </w:r>
          </w:p>
        </w:tc>
        <w:tc>
          <w:tcPr>
            <w:tcW w:w="3912" w:type="dxa"/>
          </w:tcPr>
          <w:p w:rsidR="00FE0C2E" w:rsidRPr="00FE0C2E" w:rsidRDefault="00FE0C2E" w:rsidP="00DA62EE">
            <w:pPr>
              <w:pStyle w:val="ConsPlusNormal"/>
              <w:rPr>
                <w:rFonts w:ascii="Times New Roman" w:hAnsi="Times New Roman" w:cs="Times New Roman"/>
                <w:sz w:val="24"/>
                <w:szCs w:val="24"/>
              </w:rPr>
            </w:pPr>
            <w:r>
              <w:rPr>
                <w:rFonts w:ascii="Times New Roman" w:hAnsi="Times New Roman" w:cs="Times New Roman"/>
                <w:sz w:val="24"/>
                <w:szCs w:val="24"/>
              </w:rPr>
              <w:t>Ни один показатель риска любой из категорий риска не нарушен</w:t>
            </w:r>
          </w:p>
        </w:tc>
      </w:tr>
    </w:tbl>
    <w:p w:rsidR="00343C2D" w:rsidRDefault="00343C2D" w:rsidP="0081561D">
      <w:pPr>
        <w:pStyle w:val="ConsPlusNormal"/>
        <w:ind w:firstLine="709"/>
        <w:jc w:val="right"/>
        <w:rPr>
          <w:rFonts w:ascii="Times New Roman" w:hAnsi="Times New Roman" w:cs="Times New Roman"/>
          <w:sz w:val="28"/>
          <w:szCs w:val="28"/>
        </w:rPr>
      </w:pP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Проведение плановых проверок юридических лиц в зависимости от присвоенной их деятельности категории риска осуществляется со следующей периодичностью:</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для категории чрезвычайно высокого риска - не реже одного раза в календарном году;</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для категории высокого риска - один раз в календарном году;</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для категории значительного риска - один раз в 2 года;</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для категории среднего риска - один раз в 3 года;</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для категории умеренного риска - не чаще чем один раз в 3 года.</w:t>
      </w:r>
    </w:p>
    <w:p w:rsidR="0081561D" w:rsidRPr="00343C2D" w:rsidRDefault="0081561D" w:rsidP="0081561D">
      <w:pPr>
        <w:pStyle w:val="ConsPlusNormal"/>
        <w:spacing w:before="240"/>
        <w:ind w:firstLine="540"/>
        <w:jc w:val="both"/>
        <w:rPr>
          <w:rFonts w:ascii="Times New Roman" w:hAnsi="Times New Roman" w:cs="Times New Roman"/>
          <w:sz w:val="28"/>
          <w:szCs w:val="28"/>
        </w:rPr>
      </w:pPr>
      <w:r w:rsidRPr="00343C2D">
        <w:rPr>
          <w:rFonts w:ascii="Times New Roman" w:hAnsi="Times New Roman" w:cs="Times New Roman"/>
          <w:sz w:val="28"/>
          <w:szCs w:val="28"/>
        </w:rPr>
        <w:t>В отношении субъектов регионального государственного контроля (надзора), отнесенных к категории низкого риска, плановые проверки не проводятся.</w:t>
      </w:r>
    </w:p>
    <w:p w:rsidR="0081561D" w:rsidRPr="00524295" w:rsidRDefault="0081561D" w:rsidP="0081561D">
      <w:pPr>
        <w:pStyle w:val="ConsPlusNormal"/>
        <w:ind w:firstLine="709"/>
        <w:jc w:val="right"/>
        <w:rPr>
          <w:rFonts w:ascii="Times New Roman" w:hAnsi="Times New Roman" w:cs="Times New Roman"/>
          <w:sz w:val="28"/>
          <w:szCs w:val="28"/>
        </w:rPr>
      </w:pPr>
    </w:p>
    <w:sectPr w:rsidR="0081561D" w:rsidRPr="00524295" w:rsidSect="007E3B01">
      <w:headerReference w:type="default" r:id="rId3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A5" w:rsidRDefault="00DB0DA5" w:rsidP="00D01E7D">
      <w:r>
        <w:separator/>
      </w:r>
    </w:p>
  </w:endnote>
  <w:endnote w:type="continuationSeparator" w:id="0">
    <w:p w:rsidR="00DB0DA5" w:rsidRDefault="00DB0DA5" w:rsidP="00D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A5" w:rsidRDefault="00DB0DA5" w:rsidP="00D01E7D">
      <w:r>
        <w:separator/>
      </w:r>
    </w:p>
  </w:footnote>
  <w:footnote w:type="continuationSeparator" w:id="0">
    <w:p w:rsidR="00DB0DA5" w:rsidRDefault="00DB0DA5" w:rsidP="00D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040"/>
      <w:docPartObj>
        <w:docPartGallery w:val="Page Numbers (Top of Page)"/>
        <w:docPartUnique/>
      </w:docPartObj>
    </w:sdtPr>
    <w:sdtEndPr/>
    <w:sdtContent>
      <w:p w:rsidR="00CB284E" w:rsidRDefault="00DB0DA5">
        <w:pPr>
          <w:pStyle w:val="a6"/>
          <w:jc w:val="center"/>
        </w:pPr>
        <w:r>
          <w:fldChar w:fldCharType="begin"/>
        </w:r>
        <w:r>
          <w:instrText>PAGE   \* MERGEFORMAT</w:instrText>
        </w:r>
        <w:r>
          <w:fldChar w:fldCharType="separate"/>
        </w:r>
        <w:r w:rsidR="008F0FB6">
          <w:rPr>
            <w:noProof/>
          </w:rPr>
          <w:t>16</w:t>
        </w:r>
        <w:r>
          <w:rPr>
            <w:noProof/>
          </w:rPr>
          <w:fldChar w:fldCharType="end"/>
        </w:r>
      </w:p>
    </w:sdtContent>
  </w:sdt>
  <w:p w:rsidR="00CB284E" w:rsidRDefault="00CB2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A983B9B"/>
    <w:multiLevelType w:val="hybridMultilevel"/>
    <w:tmpl w:val="EBEEADA0"/>
    <w:lvl w:ilvl="0" w:tplc="3966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76233EE"/>
    <w:multiLevelType w:val="hybridMultilevel"/>
    <w:tmpl w:val="EF02CAF0"/>
    <w:lvl w:ilvl="0" w:tplc="A0B0035A">
      <w:start w:val="4"/>
      <w:numFmt w:val="decimal"/>
      <w:lvlText w:val="%1)"/>
      <w:lvlJc w:val="left"/>
      <w:pPr>
        <w:ind w:left="1775" w:hanging="10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95"/>
    <w:rsid w:val="00024586"/>
    <w:rsid w:val="00032AB2"/>
    <w:rsid w:val="00053188"/>
    <w:rsid w:val="000567AE"/>
    <w:rsid w:val="0006236F"/>
    <w:rsid w:val="00065AC0"/>
    <w:rsid w:val="00074843"/>
    <w:rsid w:val="000818FB"/>
    <w:rsid w:val="000B42A6"/>
    <w:rsid w:val="000B63FE"/>
    <w:rsid w:val="000D01D8"/>
    <w:rsid w:val="000F150F"/>
    <w:rsid w:val="00101042"/>
    <w:rsid w:val="00122D2A"/>
    <w:rsid w:val="00130910"/>
    <w:rsid w:val="00143FE5"/>
    <w:rsid w:val="001511EC"/>
    <w:rsid w:val="00175AB1"/>
    <w:rsid w:val="001818EF"/>
    <w:rsid w:val="00194CEF"/>
    <w:rsid w:val="00196DFA"/>
    <w:rsid w:val="001A4F22"/>
    <w:rsid w:val="001B6402"/>
    <w:rsid w:val="001D02A3"/>
    <w:rsid w:val="001E011C"/>
    <w:rsid w:val="002049D3"/>
    <w:rsid w:val="002058F1"/>
    <w:rsid w:val="002270E1"/>
    <w:rsid w:val="00232488"/>
    <w:rsid w:val="002637BE"/>
    <w:rsid w:val="00287573"/>
    <w:rsid w:val="002A7BD9"/>
    <w:rsid w:val="002B6B29"/>
    <w:rsid w:val="002B6D4A"/>
    <w:rsid w:val="002C32CE"/>
    <w:rsid w:val="002C6E03"/>
    <w:rsid w:val="002C7AA2"/>
    <w:rsid w:val="002D580D"/>
    <w:rsid w:val="002E60FD"/>
    <w:rsid w:val="002F350A"/>
    <w:rsid w:val="002F61E4"/>
    <w:rsid w:val="00300A8D"/>
    <w:rsid w:val="0030727E"/>
    <w:rsid w:val="0031497A"/>
    <w:rsid w:val="0031690D"/>
    <w:rsid w:val="00325319"/>
    <w:rsid w:val="00342957"/>
    <w:rsid w:val="00343C2D"/>
    <w:rsid w:val="00375827"/>
    <w:rsid w:val="00387BD1"/>
    <w:rsid w:val="00391C47"/>
    <w:rsid w:val="003B4D39"/>
    <w:rsid w:val="003C26A8"/>
    <w:rsid w:val="003E4341"/>
    <w:rsid w:val="003E6122"/>
    <w:rsid w:val="003E6372"/>
    <w:rsid w:val="003F4778"/>
    <w:rsid w:val="00401E5D"/>
    <w:rsid w:val="0040512E"/>
    <w:rsid w:val="00426B8A"/>
    <w:rsid w:val="00430FFF"/>
    <w:rsid w:val="00442166"/>
    <w:rsid w:val="004452D3"/>
    <w:rsid w:val="00461B8C"/>
    <w:rsid w:val="00471C58"/>
    <w:rsid w:val="00482B5D"/>
    <w:rsid w:val="00490D76"/>
    <w:rsid w:val="004918D2"/>
    <w:rsid w:val="004A0853"/>
    <w:rsid w:val="004F4161"/>
    <w:rsid w:val="004F5B79"/>
    <w:rsid w:val="00524295"/>
    <w:rsid w:val="00524EF2"/>
    <w:rsid w:val="00525360"/>
    <w:rsid w:val="00527CA7"/>
    <w:rsid w:val="00530E14"/>
    <w:rsid w:val="00531C7A"/>
    <w:rsid w:val="005658FB"/>
    <w:rsid w:val="00583BE6"/>
    <w:rsid w:val="0059230A"/>
    <w:rsid w:val="005B2BFA"/>
    <w:rsid w:val="005B40DA"/>
    <w:rsid w:val="005B5822"/>
    <w:rsid w:val="005C0D19"/>
    <w:rsid w:val="005D2757"/>
    <w:rsid w:val="005E0771"/>
    <w:rsid w:val="005F23A0"/>
    <w:rsid w:val="005F39E7"/>
    <w:rsid w:val="005F5C64"/>
    <w:rsid w:val="006639A8"/>
    <w:rsid w:val="00670534"/>
    <w:rsid w:val="006842C2"/>
    <w:rsid w:val="006C60FE"/>
    <w:rsid w:val="006F3E3B"/>
    <w:rsid w:val="006F6195"/>
    <w:rsid w:val="00703570"/>
    <w:rsid w:val="00707B8F"/>
    <w:rsid w:val="007145C0"/>
    <w:rsid w:val="00754EE9"/>
    <w:rsid w:val="00771179"/>
    <w:rsid w:val="007777D9"/>
    <w:rsid w:val="007903C6"/>
    <w:rsid w:val="007E3B01"/>
    <w:rsid w:val="00804CFC"/>
    <w:rsid w:val="0081561D"/>
    <w:rsid w:val="00816E79"/>
    <w:rsid w:val="00825D09"/>
    <w:rsid w:val="008340A8"/>
    <w:rsid w:val="00863314"/>
    <w:rsid w:val="008652D0"/>
    <w:rsid w:val="0087459C"/>
    <w:rsid w:val="00875796"/>
    <w:rsid w:val="00884EE3"/>
    <w:rsid w:val="00894818"/>
    <w:rsid w:val="008F0FB6"/>
    <w:rsid w:val="008F19EA"/>
    <w:rsid w:val="008F696E"/>
    <w:rsid w:val="00916286"/>
    <w:rsid w:val="00920197"/>
    <w:rsid w:val="00924435"/>
    <w:rsid w:val="00924D5C"/>
    <w:rsid w:val="0094259D"/>
    <w:rsid w:val="009502A1"/>
    <w:rsid w:val="00951EC5"/>
    <w:rsid w:val="009532DD"/>
    <w:rsid w:val="00961CA0"/>
    <w:rsid w:val="00965F0F"/>
    <w:rsid w:val="00967FFC"/>
    <w:rsid w:val="0097169C"/>
    <w:rsid w:val="00974E5F"/>
    <w:rsid w:val="009B01E3"/>
    <w:rsid w:val="009B3E4A"/>
    <w:rsid w:val="009C07FD"/>
    <w:rsid w:val="009E23C8"/>
    <w:rsid w:val="009F02CD"/>
    <w:rsid w:val="009F7616"/>
    <w:rsid w:val="00A05616"/>
    <w:rsid w:val="00A15DBC"/>
    <w:rsid w:val="00A2278E"/>
    <w:rsid w:val="00A36BCB"/>
    <w:rsid w:val="00A40FB6"/>
    <w:rsid w:val="00A414E3"/>
    <w:rsid w:val="00A57DDB"/>
    <w:rsid w:val="00A60260"/>
    <w:rsid w:val="00A60B34"/>
    <w:rsid w:val="00A61760"/>
    <w:rsid w:val="00A721A2"/>
    <w:rsid w:val="00A829AB"/>
    <w:rsid w:val="00A92AE3"/>
    <w:rsid w:val="00A93B4E"/>
    <w:rsid w:val="00A96391"/>
    <w:rsid w:val="00AA4325"/>
    <w:rsid w:val="00AB4A52"/>
    <w:rsid w:val="00AC4F1E"/>
    <w:rsid w:val="00AE03B6"/>
    <w:rsid w:val="00AE7DA1"/>
    <w:rsid w:val="00B34A5D"/>
    <w:rsid w:val="00B66B15"/>
    <w:rsid w:val="00B76C1E"/>
    <w:rsid w:val="00B84EA9"/>
    <w:rsid w:val="00BD78C9"/>
    <w:rsid w:val="00C00121"/>
    <w:rsid w:val="00C02140"/>
    <w:rsid w:val="00C04CB7"/>
    <w:rsid w:val="00C0527C"/>
    <w:rsid w:val="00C10340"/>
    <w:rsid w:val="00C11616"/>
    <w:rsid w:val="00C225EA"/>
    <w:rsid w:val="00C25F95"/>
    <w:rsid w:val="00C357E5"/>
    <w:rsid w:val="00C42018"/>
    <w:rsid w:val="00C610D3"/>
    <w:rsid w:val="00C647AA"/>
    <w:rsid w:val="00C75521"/>
    <w:rsid w:val="00C7697F"/>
    <w:rsid w:val="00C824B8"/>
    <w:rsid w:val="00C95CD5"/>
    <w:rsid w:val="00CB284E"/>
    <w:rsid w:val="00CC0700"/>
    <w:rsid w:val="00D01E7D"/>
    <w:rsid w:val="00D62F64"/>
    <w:rsid w:val="00DA08D6"/>
    <w:rsid w:val="00DA3086"/>
    <w:rsid w:val="00DA31EE"/>
    <w:rsid w:val="00DB0DA5"/>
    <w:rsid w:val="00DB3FE1"/>
    <w:rsid w:val="00DC5EA4"/>
    <w:rsid w:val="00DC6097"/>
    <w:rsid w:val="00DC6DE3"/>
    <w:rsid w:val="00DE6FDC"/>
    <w:rsid w:val="00DF4645"/>
    <w:rsid w:val="00DF4B98"/>
    <w:rsid w:val="00E04C1E"/>
    <w:rsid w:val="00E10393"/>
    <w:rsid w:val="00E24C61"/>
    <w:rsid w:val="00E43BC0"/>
    <w:rsid w:val="00E464C2"/>
    <w:rsid w:val="00E63682"/>
    <w:rsid w:val="00E64EF2"/>
    <w:rsid w:val="00E83595"/>
    <w:rsid w:val="00E91878"/>
    <w:rsid w:val="00EA0752"/>
    <w:rsid w:val="00EA0F36"/>
    <w:rsid w:val="00EA73EA"/>
    <w:rsid w:val="00EE700C"/>
    <w:rsid w:val="00EF37C7"/>
    <w:rsid w:val="00EF6848"/>
    <w:rsid w:val="00F77C5C"/>
    <w:rsid w:val="00F8121C"/>
    <w:rsid w:val="00F97BB9"/>
    <w:rsid w:val="00FB03D5"/>
    <w:rsid w:val="00FE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B6"/>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64C2"/>
    <w:rPr>
      <w:rFonts w:ascii="Tahoma" w:hAnsi="Tahoma" w:cs="Tahoma"/>
      <w:sz w:val="16"/>
      <w:szCs w:val="16"/>
    </w:rPr>
  </w:style>
  <w:style w:type="character" w:customStyle="1" w:styleId="ab">
    <w:name w:val="Текст выноски Знак"/>
    <w:basedOn w:val="a0"/>
    <w:link w:val="aa"/>
    <w:uiPriority w:val="99"/>
    <w:semiHidden/>
    <w:rsid w:val="00E464C2"/>
    <w:rPr>
      <w:rFonts w:ascii="Tahoma" w:eastAsia="Times New Roman" w:hAnsi="Tahoma" w:cs="Tahoma"/>
      <w:sz w:val="16"/>
      <w:szCs w:val="16"/>
      <w:lang w:eastAsia="ru-RU"/>
    </w:rPr>
  </w:style>
  <w:style w:type="character" w:customStyle="1" w:styleId="10">
    <w:name w:val="Заголовок 1 Знак"/>
    <w:basedOn w:val="a0"/>
    <w:link w:val="1"/>
    <w:rsid w:val="008F0FB6"/>
    <w:rPr>
      <w:rFonts w:ascii="Arial" w:eastAsia="Times New Roman" w:hAnsi="Arial" w:cs="Times New Roman"/>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8463">
      <w:bodyDiv w:val="1"/>
      <w:marLeft w:val="0"/>
      <w:marRight w:val="0"/>
      <w:marTop w:val="0"/>
      <w:marBottom w:val="0"/>
      <w:divBdr>
        <w:top w:val="none" w:sz="0" w:space="0" w:color="auto"/>
        <w:left w:val="none" w:sz="0" w:space="0" w:color="auto"/>
        <w:bottom w:val="none" w:sz="0" w:space="0" w:color="auto"/>
        <w:right w:val="none" w:sz="0" w:space="0" w:color="auto"/>
      </w:divBdr>
    </w:div>
    <w:div w:id="1673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12A08BC3B1A498D95B4C53B15CF2FB78EF1348BAA39BF66CECEDF1E44AD5DC6F59E08199AD43346A6ACC1E816G0L" TargetMode="External"/><Relationship Id="rId13" Type="http://schemas.openxmlformats.org/officeDocument/2006/relationships/hyperlink" Target="consultantplus://offline/ref=911952ABBF8DA73724663B1A159C383E89313CDB75783F425A1E65956E47233D430F8F5060C359B4A79DE0E6AC39EF38DE450CA61B22E6BEm86EK" TargetMode="External"/><Relationship Id="rId18" Type="http://schemas.openxmlformats.org/officeDocument/2006/relationships/hyperlink" Target="consultantplus://offline/ref=911952ABBF8DA73724663B1A159C383E89313CDB75783F425A1E65956E47233D510FD75C60C446B3AF88B6B7E9m664K" TargetMode="External"/><Relationship Id="rId26" Type="http://schemas.openxmlformats.org/officeDocument/2006/relationships/hyperlink" Target="consultantplus://offline/ref=911952ABBF8DA73724663B1A159C383E89313CDB75783F425A1E65956E47233D510FD75C60C446B3AF88B6B7E9m664K" TargetMode="External"/><Relationship Id="rId3" Type="http://schemas.microsoft.com/office/2007/relationships/stylesWithEffects" Target="stylesWithEffects.xml"/><Relationship Id="rId21" Type="http://schemas.openxmlformats.org/officeDocument/2006/relationships/hyperlink" Target="consultantplus://offline/ref=911952ABBF8DA73724663B1A159C383E89313CDB75783F425A1E65956E47233D430F8F5060C359B5A99DE0E6AC39EF38DE450CA61B22E6BEm86E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11952ABBF8DA73724663B1A159C383E89313CDB75783F425A1E65956E47233D430F8F5060C359B7A99DE0E6AC39EF38DE450CA61B22E6BEm86EK" TargetMode="External"/><Relationship Id="rId17" Type="http://schemas.openxmlformats.org/officeDocument/2006/relationships/hyperlink" Target="consultantplus://offline/ref=911952ABBF8DA73724663B1A159C383E88383BD97E783F425A1E65956E47233D510FD75C60C446B3AF88B6B7E9m664K" TargetMode="External"/><Relationship Id="rId25" Type="http://schemas.openxmlformats.org/officeDocument/2006/relationships/hyperlink" Target="consultantplus://offline/ref=911952ABBF8DA73724663B1A159C383E89313CDB75783F425A1E65956E47233D430F8F5060C359BBA89DE0E6AC39EF38DE450CA61B22E6BEm86EK" TargetMode="External"/><Relationship Id="rId33" Type="http://schemas.openxmlformats.org/officeDocument/2006/relationships/hyperlink" Target="consultantplus://offline/ref=B51341E916CA2D3342E9E2AF2B951F365D90C868724BA56D3CF437A40F6EA7372FA4AB190D74A20EF85A4A2C64D17155FF376BE4EA55r9JDL" TargetMode="External"/><Relationship Id="rId2" Type="http://schemas.openxmlformats.org/officeDocument/2006/relationships/styles" Target="styles.xml"/><Relationship Id="rId16" Type="http://schemas.openxmlformats.org/officeDocument/2006/relationships/hyperlink" Target="consultantplus://offline/ref=911952ABBF8DA73724663B1A159C383E89313CDB75783F425A1E65956E47233D430F8F5060C359B4A79DE0E6AC39EF38DE450CA61B22E6BEm86EK" TargetMode="External"/><Relationship Id="rId20" Type="http://schemas.openxmlformats.org/officeDocument/2006/relationships/hyperlink" Target="consultantplus://offline/ref=911952ABBF8DA73724663B1A159C383E88383BD97E783F425A1E65956E47233D430F8F5060C35EB5AC9DE0E6AC39EF38DE450CA61B22E6BEm86EK" TargetMode="External"/><Relationship Id="rId29" Type="http://schemas.openxmlformats.org/officeDocument/2006/relationships/hyperlink" Target="consultantplus://offline/ref=B51341E916CA2D3342E9E2AF2B951F365D90CA677347A56D3CF437A40F6EA7372FA4AB1F0876A051FD4F5B7469D6684AFF2877E6EBr5J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1952ABBF8DA73724663B1A159C383E89313CDB75783F425A1E65956E47233D430F8F5060C359B2AD9DE0E6AC39EF38DE450CA61B22E6BEm86EK" TargetMode="External"/><Relationship Id="rId24" Type="http://schemas.openxmlformats.org/officeDocument/2006/relationships/hyperlink" Target="consultantplus://offline/ref=911952ABBF8DA73724663B1A159C383E893939DE73783F425A1E65956E47233D510FD75C60C446B3AF88B6B7E9m664K" TargetMode="External"/><Relationship Id="rId32" Type="http://schemas.openxmlformats.org/officeDocument/2006/relationships/hyperlink" Target="consultantplus://offline/ref=B51341E916CA2D3342E9E2AF2B951F365D90C868724BA56D3CF437A40F6EA7372FA4AB1A0970A051FD4F5B7469D6684AFF2877E6EBr5JCL" TargetMode="External"/><Relationship Id="rId5" Type="http://schemas.openxmlformats.org/officeDocument/2006/relationships/webSettings" Target="webSettings.xml"/><Relationship Id="rId15" Type="http://schemas.openxmlformats.org/officeDocument/2006/relationships/hyperlink" Target="consultantplus://offline/ref=911952ABBF8DA73724663B1A159C383E89313CDB75783F425A1E65956E47233D430F8F5060C359B7A99DE0E6AC39EF38DE450CA61B22E6BEm86EK" TargetMode="External"/><Relationship Id="rId23" Type="http://schemas.openxmlformats.org/officeDocument/2006/relationships/hyperlink" Target="consultantplus://offline/ref=911952ABBF8DA73724663B1A159C383E89313CDB75783F425A1E65956E47233D510FD75C60C446B3AF88B6B7E9m664K" TargetMode="External"/><Relationship Id="rId28" Type="http://schemas.openxmlformats.org/officeDocument/2006/relationships/hyperlink" Target="consultantplus://offline/ref=B51341E916CA2D3342E9E2AF2B951F365D90C868724BA56D3CF437A40F6EA7372FA4AB190D7AAB0EF85A4A2C64D17155FF376BE4EA55r9JDL" TargetMode="External"/><Relationship Id="rId36" Type="http://schemas.openxmlformats.org/officeDocument/2006/relationships/theme" Target="theme/theme1.xml"/><Relationship Id="rId10" Type="http://schemas.openxmlformats.org/officeDocument/2006/relationships/hyperlink" Target="consultantplus://offline/ref=05C5545952BE5E0665227042FACA0B8F95DD811AD85B63098A13B5D3D2F6AA17D6D4145011B8D2EF16D26BCC4CB22BB730E5B20DB6D4D2E5I9NFL" TargetMode="External"/><Relationship Id="rId19" Type="http://schemas.openxmlformats.org/officeDocument/2006/relationships/hyperlink" Target="consultantplus://offline/ref=911952ABBF8DA73724663B1A159C383E89313CDB75783F425A1E65956E47233D510FD75C60C446B3AF88B6B7E9m664K" TargetMode="External"/><Relationship Id="rId31" Type="http://schemas.openxmlformats.org/officeDocument/2006/relationships/hyperlink" Target="consultantplus://offline/ref=B51341E916CA2D3342E9E2AF2B951F365D90CF617D42A56D3CF437A40F6EA7373DA4F3130D75B504AD150C7968rDJ9L" TargetMode="External"/><Relationship Id="rId4" Type="http://schemas.openxmlformats.org/officeDocument/2006/relationships/settings" Target="settings.xml"/><Relationship Id="rId9" Type="http://schemas.openxmlformats.org/officeDocument/2006/relationships/hyperlink" Target="consultantplus://offline/ref=911952ABBF8DA73724663B1A159C383E89313CDB75783F425A1E65956E47233D430F8F5368C153E6FFD2E1BAE86BFC39D8450FA704m268K" TargetMode="External"/><Relationship Id="rId14" Type="http://schemas.openxmlformats.org/officeDocument/2006/relationships/hyperlink" Target="consultantplus://offline/ref=911952ABBF8DA73724663B1A159C383E89313CDB75783F425A1E65956E47233D430F8F5060C359B0AB9DE0E6AC39EF38DE450CA61B22E6BEm86EK" TargetMode="External"/><Relationship Id="rId22" Type="http://schemas.openxmlformats.org/officeDocument/2006/relationships/hyperlink" Target="consultantplus://offline/ref=911952ABBF8DA73724663B1A159C383E89313CDB75783F425A1E65956E47233D430F8F5060C35AB2AB9DE0E6AC39EF38DE450CA61B22E6BEm86EK" TargetMode="External"/><Relationship Id="rId27" Type="http://schemas.openxmlformats.org/officeDocument/2006/relationships/hyperlink" Target="consultantplus://offline/ref=B51341E916CA2D3342E9E2AF2B951F365D90C868724BA56D3CF437A40F6EA7372FA4AB190D72AC0EF85A4A2C64D17155FF376BE4EA55r9JDL" TargetMode="External"/><Relationship Id="rId30" Type="http://schemas.openxmlformats.org/officeDocument/2006/relationships/hyperlink" Target="consultantplus://offline/ref=B51341E916CA2D3342E9E2AF2B951F365D90CF637841A56D3CF437A40F6EA7373DA4F3130D75B504AD150C7968rDJ9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2018-09-07T05:57:00Z</cp:lastPrinted>
  <dcterms:created xsi:type="dcterms:W3CDTF">2018-11-12T10:28:00Z</dcterms:created>
  <dcterms:modified xsi:type="dcterms:W3CDTF">2018-11-12T10:28:00Z</dcterms:modified>
</cp:coreProperties>
</file>