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96" w:rsidRPr="00E1075A" w:rsidRDefault="00EE7C96" w:rsidP="00EE7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075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EE7C96" w:rsidRPr="00EE7C96" w:rsidRDefault="00EE7C96" w:rsidP="00EE7C96">
      <w:pPr>
        <w:autoSpaceDE w:val="0"/>
        <w:autoSpaceDN w:val="0"/>
        <w:adjustRightInd w:val="0"/>
        <w:spacing w:before="240" w:after="24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C9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EE7C96" w:rsidRPr="00EE7C96" w:rsidRDefault="00EE7C96" w:rsidP="00EE7C96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C96" w:rsidRPr="00EE7C96" w:rsidRDefault="00EE7C96" w:rsidP="00EE7C96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C9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E7C96" w:rsidRPr="00EE7C96" w:rsidRDefault="00EE7C96" w:rsidP="00EE7C96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C96" w:rsidRPr="00EE7C96" w:rsidRDefault="00EE7C96" w:rsidP="00EE7C96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C96">
        <w:rPr>
          <w:rFonts w:ascii="Times New Roman" w:eastAsia="Times New Roman" w:hAnsi="Times New Roman" w:cs="Times New Roman"/>
          <w:sz w:val="28"/>
          <w:szCs w:val="28"/>
        </w:rPr>
        <w:t>от «__</w:t>
      </w:r>
      <w:r w:rsidR="00273A1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E7C96">
        <w:rPr>
          <w:rFonts w:ascii="Times New Roman" w:eastAsia="Times New Roman" w:hAnsi="Times New Roman" w:cs="Times New Roman"/>
          <w:sz w:val="28"/>
          <w:szCs w:val="28"/>
        </w:rPr>
        <w:t>_» ____</w:t>
      </w:r>
      <w:r w:rsidR="00273A1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73A1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73A1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73A17">
        <w:rPr>
          <w:rFonts w:ascii="Times New Roman" w:eastAsia="Times New Roman" w:hAnsi="Times New Roman" w:cs="Times New Roman"/>
          <w:sz w:val="28"/>
          <w:szCs w:val="28"/>
        </w:rPr>
        <w:softHyphen/>
        <w:t>__</w:t>
      </w:r>
      <w:r w:rsidRPr="00EE7C96">
        <w:rPr>
          <w:rFonts w:ascii="Times New Roman" w:eastAsia="Times New Roman" w:hAnsi="Times New Roman" w:cs="Times New Roman"/>
          <w:sz w:val="28"/>
          <w:szCs w:val="28"/>
        </w:rPr>
        <w:t>____ 20</w:t>
      </w:r>
      <w:r w:rsidR="006B32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E7C96">
        <w:rPr>
          <w:rFonts w:ascii="Times New Roman" w:eastAsia="Times New Roman" w:hAnsi="Times New Roman" w:cs="Times New Roman"/>
          <w:sz w:val="28"/>
          <w:szCs w:val="28"/>
        </w:rPr>
        <w:t xml:space="preserve"> г. № _</w:t>
      </w:r>
      <w:r w:rsidR="00273A17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EE7C9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E7C96" w:rsidRPr="00EE7C96" w:rsidRDefault="00EE7C96" w:rsidP="00EE7C96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7C96" w:rsidRPr="00EE7C96" w:rsidRDefault="00EE7C96" w:rsidP="00EE7C96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C96"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2D3703" w:rsidRDefault="002D3703" w:rsidP="002D3703">
      <w:pPr>
        <w:spacing w:line="240" w:lineRule="auto"/>
        <w:rPr>
          <w:rFonts w:ascii="Times New Roman" w:hAnsi="Times New Roman" w:cs="Times New Roman"/>
        </w:rPr>
      </w:pPr>
    </w:p>
    <w:p w:rsidR="00656FE8" w:rsidRPr="00B56E5B" w:rsidRDefault="00656FE8" w:rsidP="002D3703">
      <w:pPr>
        <w:spacing w:line="240" w:lineRule="auto"/>
        <w:rPr>
          <w:rFonts w:ascii="Times New Roman" w:hAnsi="Times New Roman" w:cs="Times New Roman"/>
        </w:rPr>
      </w:pPr>
    </w:p>
    <w:p w:rsidR="002D3703" w:rsidRDefault="002D3703" w:rsidP="00656F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6E5B">
        <w:rPr>
          <w:rFonts w:ascii="Times New Roman" w:hAnsi="Times New Roman" w:cs="Times New Roman"/>
          <w:sz w:val="28"/>
          <w:szCs w:val="28"/>
        </w:rPr>
        <w:t xml:space="preserve"> 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6E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Pr="00B56E5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B56E5B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E5B">
        <w:rPr>
          <w:rFonts w:ascii="Times New Roman" w:hAnsi="Times New Roman" w:cs="Times New Roman"/>
          <w:sz w:val="28"/>
          <w:szCs w:val="28"/>
        </w:rPr>
        <w:t>Дорожного фонда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Республики Алтай от 28 сентября 2016 года № 285 </w:t>
      </w:r>
    </w:p>
    <w:p w:rsidR="00656FE8" w:rsidRDefault="00656FE8" w:rsidP="00656F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56FE8" w:rsidRPr="00B56E5B" w:rsidRDefault="00656FE8" w:rsidP="00656F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3703" w:rsidRPr="00B56E5B" w:rsidRDefault="002D3703" w:rsidP="002D370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6E5B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gramStart"/>
      <w:r w:rsidRPr="00B56E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56E5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A0702" w:rsidRPr="009358BE" w:rsidRDefault="009358BE" w:rsidP="00994E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8BE">
        <w:rPr>
          <w:rFonts w:ascii="Times New Roman" w:hAnsi="Times New Roman" w:cs="Times New Roman"/>
          <w:sz w:val="28"/>
          <w:szCs w:val="28"/>
        </w:rPr>
        <w:t>П</w:t>
      </w:r>
      <w:r w:rsidR="002D3703" w:rsidRPr="009358BE">
        <w:rPr>
          <w:rFonts w:ascii="Times New Roman" w:hAnsi="Times New Roman" w:cs="Times New Roman"/>
          <w:sz w:val="28"/>
          <w:szCs w:val="28"/>
        </w:rPr>
        <w:t>ункт 6 Порядка формирования и использования бюджетных ассигнований Дорожного фонда Республики Алтай, утвержденного  постановлением Правительства Республики Алтай от 28 сентября 2016 года № 285 (Сборник законодате</w:t>
      </w:r>
      <w:r w:rsidR="00BF33F7" w:rsidRPr="009358BE">
        <w:rPr>
          <w:rFonts w:ascii="Times New Roman" w:hAnsi="Times New Roman" w:cs="Times New Roman"/>
          <w:sz w:val="28"/>
          <w:szCs w:val="28"/>
        </w:rPr>
        <w:t xml:space="preserve">льства Республики Алтай, 2016, </w:t>
      </w:r>
      <w:r w:rsidR="002D3703" w:rsidRPr="009358BE">
        <w:rPr>
          <w:rFonts w:ascii="Times New Roman" w:hAnsi="Times New Roman" w:cs="Times New Roman"/>
          <w:sz w:val="28"/>
          <w:szCs w:val="28"/>
        </w:rPr>
        <w:t>№ 137</w:t>
      </w:r>
      <w:r w:rsidR="007B419D" w:rsidRPr="009358BE">
        <w:rPr>
          <w:rFonts w:ascii="Times New Roman" w:hAnsi="Times New Roman" w:cs="Times New Roman"/>
          <w:sz w:val="28"/>
          <w:szCs w:val="28"/>
        </w:rPr>
        <w:t xml:space="preserve"> </w:t>
      </w:r>
      <w:r w:rsidR="002D3703" w:rsidRPr="009358BE">
        <w:rPr>
          <w:rFonts w:ascii="Times New Roman" w:hAnsi="Times New Roman" w:cs="Times New Roman"/>
          <w:sz w:val="28"/>
          <w:szCs w:val="28"/>
        </w:rPr>
        <w:t>(143)</w:t>
      </w:r>
      <w:r w:rsidR="00B70AEC" w:rsidRPr="009358BE">
        <w:rPr>
          <w:rFonts w:ascii="Times New Roman" w:hAnsi="Times New Roman" w:cs="Times New Roman"/>
          <w:sz w:val="28"/>
          <w:szCs w:val="28"/>
        </w:rPr>
        <w:t>; 2018, № 160 (166);</w:t>
      </w:r>
      <w:r w:rsidR="002D3703" w:rsidRPr="009358BE">
        <w:rPr>
          <w:rFonts w:ascii="Times New Roman" w:hAnsi="Times New Roman" w:cs="Times New Roman"/>
          <w:sz w:val="28"/>
          <w:szCs w:val="28"/>
        </w:rPr>
        <w:t xml:space="preserve"> </w:t>
      </w:r>
      <w:r w:rsidR="00BD2FA4" w:rsidRPr="009358BE">
        <w:rPr>
          <w:rFonts w:ascii="Times New Roman" w:hAnsi="Times New Roman" w:cs="Times New Roman"/>
          <w:sz w:val="28"/>
          <w:szCs w:val="28"/>
        </w:rPr>
        <w:t>официальный портал Республики Алтай в сети «Интернет»</w:t>
      </w:r>
      <w:r w:rsidR="00B70AEC" w:rsidRPr="009358BE">
        <w:rPr>
          <w:rFonts w:ascii="Times New Roman" w:hAnsi="Times New Roman" w:cs="Times New Roman"/>
          <w:sz w:val="28"/>
          <w:szCs w:val="28"/>
        </w:rPr>
        <w:t>:</w:t>
      </w:r>
      <w:r w:rsidR="00BD2FA4" w:rsidRPr="009358B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D2FA4" w:rsidRPr="009358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D2FA4" w:rsidRPr="009358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D2FA4" w:rsidRPr="009358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altai</w:t>
        </w:r>
        <w:r w:rsidR="00BD2FA4" w:rsidRPr="009358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BD2FA4" w:rsidRPr="009358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republic</w:t>
        </w:r>
        <w:r w:rsidR="00BD2FA4" w:rsidRPr="009358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D2FA4" w:rsidRPr="009358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D2FA4" w:rsidRPr="009358BE">
        <w:rPr>
          <w:rFonts w:ascii="Times New Roman" w:hAnsi="Times New Roman" w:cs="Times New Roman"/>
          <w:sz w:val="28"/>
          <w:szCs w:val="28"/>
        </w:rPr>
        <w:t xml:space="preserve">, </w:t>
      </w:r>
      <w:r w:rsidR="009940C2" w:rsidRPr="009358BE">
        <w:rPr>
          <w:rFonts w:ascii="Times New Roman" w:hAnsi="Times New Roman" w:cs="Times New Roman"/>
          <w:sz w:val="28"/>
          <w:szCs w:val="28"/>
        </w:rPr>
        <w:t xml:space="preserve">2019, </w:t>
      </w:r>
      <w:r w:rsidR="00554855" w:rsidRPr="009358BE">
        <w:rPr>
          <w:rFonts w:ascii="Times New Roman" w:hAnsi="Times New Roman" w:cs="Times New Roman"/>
          <w:sz w:val="28"/>
          <w:szCs w:val="28"/>
        </w:rPr>
        <w:t xml:space="preserve">26 </w:t>
      </w:r>
      <w:r w:rsidR="009940C2" w:rsidRPr="009358BE">
        <w:rPr>
          <w:rFonts w:ascii="Times New Roman" w:hAnsi="Times New Roman" w:cs="Times New Roman"/>
          <w:sz w:val="28"/>
          <w:szCs w:val="28"/>
        </w:rPr>
        <w:t>феврал</w:t>
      </w:r>
      <w:r w:rsidR="00554855" w:rsidRPr="009358BE">
        <w:rPr>
          <w:rFonts w:ascii="Times New Roman" w:hAnsi="Times New Roman" w:cs="Times New Roman"/>
          <w:sz w:val="28"/>
          <w:szCs w:val="28"/>
        </w:rPr>
        <w:t>я</w:t>
      </w:r>
      <w:r w:rsidR="00C743AD" w:rsidRPr="009358BE">
        <w:rPr>
          <w:rFonts w:ascii="Times New Roman" w:hAnsi="Times New Roman" w:cs="Times New Roman"/>
          <w:sz w:val="28"/>
          <w:szCs w:val="28"/>
        </w:rPr>
        <w:t>)</w:t>
      </w:r>
      <w:r w:rsidR="00B70AEC" w:rsidRPr="009358BE">
        <w:rPr>
          <w:rFonts w:ascii="Times New Roman" w:hAnsi="Times New Roman" w:cs="Times New Roman"/>
          <w:sz w:val="28"/>
          <w:szCs w:val="28"/>
        </w:rPr>
        <w:t>,</w:t>
      </w:r>
      <w:r w:rsidR="009940C2" w:rsidRPr="009358BE">
        <w:rPr>
          <w:rFonts w:ascii="Times New Roman" w:hAnsi="Times New Roman" w:cs="Times New Roman"/>
          <w:sz w:val="28"/>
          <w:szCs w:val="28"/>
        </w:rPr>
        <w:t xml:space="preserve"> </w:t>
      </w:r>
      <w:r w:rsidRPr="009358BE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358B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94EEB" w:rsidRPr="009358BE">
        <w:rPr>
          <w:rFonts w:ascii="Times New Roman" w:hAnsi="Times New Roman" w:cs="Times New Roman"/>
          <w:sz w:val="28"/>
          <w:szCs w:val="28"/>
        </w:rPr>
        <w:t xml:space="preserve"> «</w:t>
      </w:r>
      <w:r w:rsidRPr="009358BE">
        <w:rPr>
          <w:rFonts w:ascii="Times New Roman" w:hAnsi="Times New Roman" w:cs="Times New Roman"/>
          <w:sz w:val="28"/>
          <w:szCs w:val="28"/>
        </w:rPr>
        <w:t>ф</w:t>
      </w:r>
      <w:r w:rsidR="00416F53" w:rsidRPr="009358BE">
        <w:rPr>
          <w:rFonts w:ascii="Times New Roman" w:hAnsi="Times New Roman" w:cs="Times New Roman"/>
          <w:sz w:val="28"/>
          <w:szCs w:val="28"/>
        </w:rPr>
        <w:t xml:space="preserve">» </w:t>
      </w:r>
      <w:r w:rsidRPr="009358BE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B1458C" w:rsidRPr="00E03BB2" w:rsidRDefault="00AA2A92" w:rsidP="00715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8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994EEB" w:rsidRPr="009358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9358BE" w:rsidRPr="009358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</w:t>
      </w:r>
      <w:r w:rsidR="00DA0702" w:rsidRPr="009358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9358BE" w:rsidRPr="009358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358BE" w:rsidRPr="009358BE">
        <w:rPr>
          <w:rFonts w:ascii="Times New Roman" w:hAnsi="Times New Roman" w:cs="Times New Roman"/>
          <w:sz w:val="28"/>
          <w:szCs w:val="28"/>
        </w:rPr>
        <w:t>проведение дезинфекционных мер</w:t>
      </w:r>
      <w:r w:rsidR="00B1458C">
        <w:rPr>
          <w:rFonts w:ascii="Times New Roman" w:hAnsi="Times New Roman" w:cs="Times New Roman"/>
          <w:sz w:val="28"/>
          <w:szCs w:val="28"/>
        </w:rPr>
        <w:t xml:space="preserve">оприятий остановочных </w:t>
      </w:r>
      <w:r w:rsidR="00E03BB2">
        <w:rPr>
          <w:rFonts w:ascii="Times New Roman" w:hAnsi="Times New Roman" w:cs="Times New Roman"/>
          <w:sz w:val="28"/>
          <w:szCs w:val="28"/>
        </w:rPr>
        <w:t xml:space="preserve">и посадочных </w:t>
      </w:r>
      <w:r w:rsidR="00B1458C">
        <w:rPr>
          <w:rFonts w:ascii="Times New Roman" w:hAnsi="Times New Roman" w:cs="Times New Roman"/>
          <w:sz w:val="28"/>
          <w:szCs w:val="28"/>
        </w:rPr>
        <w:t xml:space="preserve">площадок, автопавильонов </w:t>
      </w:r>
      <w:r w:rsidR="00E03BB2">
        <w:rPr>
          <w:rFonts w:ascii="Times New Roman" w:hAnsi="Times New Roman" w:cs="Times New Roman"/>
          <w:sz w:val="28"/>
          <w:szCs w:val="28"/>
        </w:rPr>
        <w:t xml:space="preserve">на автобусных остановках </w:t>
      </w:r>
      <w:r w:rsidR="00E03BB2" w:rsidRPr="009358BE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E03BB2">
        <w:rPr>
          <w:rFonts w:ascii="Times New Roman" w:hAnsi="Times New Roman" w:cs="Times New Roman"/>
          <w:sz w:val="28"/>
          <w:szCs w:val="28"/>
        </w:rPr>
        <w:t>,</w:t>
      </w:r>
      <w:r w:rsidR="00E03BB2" w:rsidRPr="009358BE">
        <w:rPr>
          <w:rFonts w:ascii="Times New Roman" w:hAnsi="Times New Roman" w:cs="Times New Roman"/>
          <w:sz w:val="28"/>
          <w:szCs w:val="28"/>
        </w:rPr>
        <w:t xml:space="preserve"> </w:t>
      </w:r>
      <w:r w:rsidR="00E03BB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площадок для остановки или стоянки автомобилей,  обустроенных для отдыха участников движения</w:t>
      </w:r>
      <w:r w:rsidR="00E03BB2">
        <w:rPr>
          <w:rFonts w:ascii="Times New Roman" w:hAnsi="Times New Roman" w:cs="Times New Roman"/>
          <w:sz w:val="28"/>
          <w:szCs w:val="28"/>
        </w:rPr>
        <w:t xml:space="preserve"> </w:t>
      </w:r>
      <w:r w:rsidR="009358BE" w:rsidRPr="009358BE">
        <w:rPr>
          <w:rFonts w:ascii="Times New Roman" w:hAnsi="Times New Roman" w:cs="Times New Roman"/>
          <w:sz w:val="28"/>
          <w:szCs w:val="28"/>
        </w:rPr>
        <w:t xml:space="preserve">и других элементов </w:t>
      </w:r>
      <w:r w:rsidR="00E03BB2">
        <w:rPr>
          <w:rFonts w:ascii="Times New Roman" w:hAnsi="Times New Roman" w:cs="Times New Roman"/>
          <w:sz w:val="28"/>
          <w:szCs w:val="28"/>
        </w:rPr>
        <w:t xml:space="preserve">обустройства </w:t>
      </w:r>
      <w:r w:rsidR="009358BE" w:rsidRPr="009358BE">
        <w:rPr>
          <w:rFonts w:ascii="Times New Roman" w:hAnsi="Times New Roman" w:cs="Times New Roman"/>
          <w:sz w:val="28"/>
          <w:szCs w:val="28"/>
        </w:rPr>
        <w:t>дорог на дорогах общего пользования регионального</w:t>
      </w:r>
      <w:r w:rsidR="002C7716">
        <w:rPr>
          <w:rFonts w:ascii="Times New Roman" w:hAnsi="Times New Roman" w:cs="Times New Roman"/>
          <w:sz w:val="28"/>
          <w:szCs w:val="28"/>
        </w:rPr>
        <w:t xml:space="preserve"> или межмуниципального значения </w:t>
      </w:r>
      <w:r w:rsidR="009358BE" w:rsidRPr="00E03BB2">
        <w:rPr>
          <w:rFonts w:ascii="Times New Roman" w:hAnsi="Times New Roman" w:cs="Times New Roman"/>
          <w:sz w:val="28"/>
          <w:szCs w:val="28"/>
        </w:rPr>
        <w:t>Республики Алтай</w:t>
      </w:r>
      <w:proofErr w:type="gramStart"/>
      <w:r w:rsidR="002C7716" w:rsidRPr="00E03B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715596" w:rsidRPr="00E03BB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1458C" w:rsidRDefault="00B1458C" w:rsidP="005E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58C" w:rsidRDefault="00B1458C" w:rsidP="005E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88A" w:rsidRPr="00EE7C96" w:rsidRDefault="005E488A" w:rsidP="005E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E7C96">
        <w:rPr>
          <w:rFonts w:ascii="Times New Roman" w:eastAsia="Calibri" w:hAnsi="Times New Roman" w:cs="Times New Roman"/>
          <w:sz w:val="28"/>
          <w:szCs w:val="28"/>
        </w:rPr>
        <w:t>Глав</w:t>
      </w:r>
      <w:r w:rsidR="006B32A6">
        <w:rPr>
          <w:rFonts w:ascii="Times New Roman" w:eastAsia="Calibri" w:hAnsi="Times New Roman" w:cs="Times New Roman"/>
          <w:sz w:val="28"/>
          <w:szCs w:val="28"/>
        </w:rPr>
        <w:t>а</w:t>
      </w:r>
      <w:r w:rsidRPr="00EE7C96">
        <w:rPr>
          <w:rFonts w:ascii="Times New Roman" w:eastAsia="Calibri" w:hAnsi="Times New Roman" w:cs="Times New Roman"/>
          <w:sz w:val="28"/>
          <w:szCs w:val="28"/>
        </w:rPr>
        <w:t xml:space="preserve"> Республики Алтай, </w:t>
      </w:r>
    </w:p>
    <w:p w:rsidR="005E488A" w:rsidRPr="00EE7C96" w:rsidRDefault="005E488A" w:rsidP="005E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E7C96">
        <w:rPr>
          <w:rFonts w:ascii="Times New Roman" w:eastAsia="Calibri" w:hAnsi="Times New Roman" w:cs="Times New Roman"/>
          <w:sz w:val="28"/>
          <w:szCs w:val="28"/>
        </w:rPr>
        <w:t>Председател</w:t>
      </w:r>
      <w:r w:rsidR="006B32A6">
        <w:rPr>
          <w:rFonts w:ascii="Times New Roman" w:eastAsia="Calibri" w:hAnsi="Times New Roman" w:cs="Times New Roman"/>
          <w:sz w:val="28"/>
          <w:szCs w:val="28"/>
        </w:rPr>
        <w:t>ь</w:t>
      </w:r>
      <w:r w:rsidRPr="00EE7C96">
        <w:rPr>
          <w:rFonts w:ascii="Times New Roman" w:eastAsia="Calibri" w:hAnsi="Times New Roman" w:cs="Times New Roman"/>
          <w:sz w:val="28"/>
          <w:szCs w:val="28"/>
        </w:rPr>
        <w:t xml:space="preserve"> Правительства</w:t>
      </w:r>
    </w:p>
    <w:p w:rsidR="00E03BB2" w:rsidRPr="00E03BB2" w:rsidRDefault="005E488A" w:rsidP="00E03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E7C96">
        <w:rPr>
          <w:rFonts w:ascii="Times New Roman" w:eastAsia="Calibri" w:hAnsi="Times New Roman" w:cs="Times New Roman"/>
          <w:sz w:val="28"/>
          <w:szCs w:val="28"/>
        </w:rPr>
        <w:t xml:space="preserve">Республики Алтай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E7C9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Л. Хорохордин</w:t>
      </w:r>
    </w:p>
    <w:p w:rsidR="00715596" w:rsidRDefault="00715596" w:rsidP="009E2F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15596" w:rsidRDefault="00715596" w:rsidP="009E2F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40289" w:rsidRDefault="00640289" w:rsidP="009E2F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50841" w:rsidRDefault="00E50841" w:rsidP="009E2F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50841" w:rsidRPr="00255C7A" w:rsidRDefault="00E50841" w:rsidP="00E5084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7671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E50841" w:rsidRPr="002A7671" w:rsidRDefault="00E50841" w:rsidP="00E5084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671"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E50841" w:rsidRPr="0086021E" w:rsidRDefault="00E50841" w:rsidP="00E508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56E5B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6E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Pr="00B56E5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B56E5B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E5B">
        <w:rPr>
          <w:rFonts w:ascii="Times New Roman" w:hAnsi="Times New Roman" w:cs="Times New Roman"/>
          <w:sz w:val="28"/>
          <w:szCs w:val="28"/>
        </w:rPr>
        <w:t>Дорожного фонда Республики Алтай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Алтай от 28 сентября 2016 года № 285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50841" w:rsidRPr="00607677" w:rsidRDefault="00E50841" w:rsidP="00E50841">
      <w:pPr>
        <w:shd w:val="clear" w:color="auto" w:fill="FFFFFF"/>
        <w:tabs>
          <w:tab w:val="left" w:pos="6925"/>
        </w:tabs>
        <w:spacing w:line="240" w:lineRule="auto"/>
        <w:ind w:right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0841" w:rsidRPr="002A7671" w:rsidRDefault="00E50841" w:rsidP="00E508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671">
        <w:rPr>
          <w:rFonts w:ascii="Times New Roman" w:hAnsi="Times New Roman" w:cs="Times New Roman"/>
          <w:b w:val="0"/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E50841" w:rsidRPr="00357BE3" w:rsidRDefault="00E50841" w:rsidP="00E508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7BE3">
        <w:rPr>
          <w:rFonts w:ascii="Times New Roman" w:hAnsi="Times New Roman" w:cs="Times New Roman"/>
          <w:spacing w:val="6"/>
          <w:sz w:val="28"/>
          <w:szCs w:val="28"/>
        </w:rPr>
        <w:t xml:space="preserve">Разработчиком проекта постановления Правительства </w:t>
      </w:r>
      <w:r w:rsidRPr="00357BE3">
        <w:rPr>
          <w:rFonts w:ascii="Times New Roman" w:hAnsi="Times New Roman" w:cs="Times New Roman"/>
          <w:sz w:val="28"/>
          <w:szCs w:val="28"/>
        </w:rPr>
        <w:t>Республики Алтай «</w:t>
      </w:r>
      <w:r w:rsidRPr="00242E88">
        <w:rPr>
          <w:rFonts w:ascii="Times New Roman" w:hAnsi="Times New Roman" w:cs="Times New Roman"/>
          <w:sz w:val="28"/>
          <w:szCs w:val="28"/>
        </w:rPr>
        <w:t>О внесении изменения в пункт 6 Порядка формирования и использования бюджетных ассигнований Дорожного фонда Республики Алтай, утвержденного постановлением Правительства Республики Алтай от 28 сентября 2016 года № 285</w:t>
      </w:r>
      <w:r w:rsidRPr="00357BE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57BE3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является </w:t>
      </w:r>
      <w:r w:rsidRPr="00357BE3">
        <w:rPr>
          <w:rFonts w:ascii="Times New Roman" w:hAnsi="Times New Roman" w:cs="Times New Roman"/>
          <w:spacing w:val="-1"/>
          <w:sz w:val="28"/>
          <w:szCs w:val="28"/>
        </w:rPr>
        <w:t>Министерство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7BE3">
        <w:rPr>
          <w:rFonts w:ascii="Times New Roman" w:hAnsi="Times New Roman" w:cs="Times New Roman"/>
          <w:sz w:val="28"/>
          <w:szCs w:val="28"/>
        </w:rPr>
        <w:t>регионального развития Республики Алтай.</w:t>
      </w:r>
    </w:p>
    <w:p w:rsidR="00E50841" w:rsidRDefault="00E50841" w:rsidP="00E5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7A">
        <w:rPr>
          <w:rFonts w:ascii="Times New Roman" w:hAnsi="Times New Roman" w:cs="Times New Roman"/>
          <w:spacing w:val="6"/>
          <w:sz w:val="28"/>
          <w:szCs w:val="28"/>
        </w:rPr>
        <w:t>Правовым основани</w:t>
      </w:r>
      <w:r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255C7A">
        <w:rPr>
          <w:rFonts w:ascii="Times New Roman" w:hAnsi="Times New Roman" w:cs="Times New Roman"/>
          <w:spacing w:val="6"/>
          <w:sz w:val="28"/>
          <w:szCs w:val="28"/>
        </w:rPr>
        <w:t>м принятия</w:t>
      </w:r>
      <w:r w:rsidRPr="00E54A6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54A64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E54A6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54A64">
        <w:rPr>
          <w:rFonts w:ascii="Times New Roman" w:hAnsi="Times New Roman" w:cs="Times New Roman"/>
          <w:sz w:val="28"/>
          <w:szCs w:val="28"/>
        </w:rPr>
        <w:t>являются:</w:t>
      </w:r>
    </w:p>
    <w:p w:rsidR="00E50841" w:rsidRPr="0050010B" w:rsidRDefault="00E50841" w:rsidP="00E5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0B">
        <w:rPr>
          <w:rFonts w:ascii="Times New Roman" w:hAnsi="Times New Roman" w:cs="Times New Roman"/>
          <w:sz w:val="28"/>
          <w:szCs w:val="28"/>
        </w:rPr>
        <w:t>пункт 4 статьи 179.4 Бюджетного кодекса Российской Федерации, согласно которому</w:t>
      </w:r>
      <w:bookmarkStart w:id="0" w:name="sub_179448"/>
      <w:r w:rsidRPr="0050010B">
        <w:rPr>
          <w:rFonts w:ascii="Times New Roman" w:hAnsi="Times New Roman" w:cs="Times New Roman"/>
          <w:sz w:val="28"/>
          <w:szCs w:val="28"/>
        </w:rPr>
        <w:t xml:space="preserve"> 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Федерации;</w:t>
      </w:r>
    </w:p>
    <w:bookmarkEnd w:id="0"/>
    <w:p w:rsidR="00E50841" w:rsidRDefault="00E50841" w:rsidP="00E508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 11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вопроса осуществления дорожной деятельности в отношении автомобильных дорог регионального и межмуниципального значения;</w:t>
      </w:r>
    </w:p>
    <w:p w:rsidR="00E50841" w:rsidRDefault="00E50841" w:rsidP="00E508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пункты 2 и 6  статьи 12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согласно которым 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относится:</w:t>
      </w:r>
      <w:proofErr w:type="gramEnd"/>
    </w:p>
    <w:p w:rsidR="00E50841" w:rsidRDefault="00E50841" w:rsidP="00E508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разработка основных  направлений инвестиционной политики в области развития автомобильных дорог регионального и межмуниципального значения;</w:t>
      </w:r>
    </w:p>
    <w:p w:rsidR="00E50841" w:rsidRPr="00AE3115" w:rsidRDefault="00E50841" w:rsidP="00E508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дорожной деятельности в отношении автомобильных дорог регионального или межмуниципального значения;</w:t>
      </w:r>
    </w:p>
    <w:p w:rsidR="00E50841" w:rsidRDefault="00E50841" w:rsidP="00E508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1 постановления Главного государственного санитарного врача по Республике Алтай от 6 апреля 2020 года № 539 </w:t>
      </w:r>
      <w:r w:rsidRPr="00C020E5">
        <w:rPr>
          <w:rFonts w:ascii="Times New Roman" w:hAnsi="Times New Roman" w:cs="Times New Roman"/>
          <w:b/>
          <w:sz w:val="28"/>
          <w:szCs w:val="28"/>
        </w:rPr>
        <w:t>«</w:t>
      </w:r>
      <w:r w:rsidRPr="00C020E5">
        <w:rPr>
          <w:rStyle w:val="ad"/>
          <w:rFonts w:ascii="Times New Roman" w:hAnsi="Times New Roman" w:cs="Times New Roman"/>
          <w:b w:val="0"/>
          <w:sz w:val="28"/>
          <w:szCs w:val="28"/>
        </w:rPr>
        <w:t>О проведении дезинфекционных мероприятий в целях профилактики новой коронавирусной инфекции (</w:t>
      </w:r>
      <w:r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C020E5">
        <w:rPr>
          <w:rStyle w:val="ad"/>
          <w:rFonts w:ascii="Times New Roman" w:hAnsi="Times New Roman" w:cs="Times New Roman"/>
          <w:b w:val="0"/>
          <w:sz w:val="28"/>
          <w:szCs w:val="28"/>
        </w:rPr>
        <w:t>) на территории Республики Алтай</w:t>
      </w:r>
      <w:r w:rsidRPr="00C020E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 обеззараживанию подлежат </w:t>
      </w:r>
      <w:r w:rsidRPr="00C020E5">
        <w:rPr>
          <w:rFonts w:ascii="Times New Roman" w:hAnsi="Times New Roman" w:cs="Times New Roman"/>
          <w:sz w:val="28"/>
          <w:szCs w:val="28"/>
        </w:rPr>
        <w:t>территории, наружные поверхности зданий и объекты - тротуары, скамейки, площадки у входа, наружные двери, поручни, малые архитектурные формы, урны вблизи и в местах массового скопления людей</w:t>
      </w:r>
      <w:proofErr w:type="gramEnd"/>
      <w:r w:rsidRPr="00C020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20E5">
        <w:rPr>
          <w:rFonts w:ascii="Times New Roman" w:hAnsi="Times New Roman" w:cs="Times New Roman"/>
          <w:sz w:val="28"/>
          <w:szCs w:val="28"/>
        </w:rPr>
        <w:t>аэропортов, вокзалов, торговых центров, рынков, объектов проведения культурно-массовых и спортивных мероприятий, городских парков и т.п.); остановочные площадки и павильоны для общественного транспорта, наземные и надземные переходы; парковочные площадки, наружные поверхности торговых палаток и киосков, общественных туалетов; терминалы билетные, банковские терминалы, детские площадки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0841" w:rsidRPr="00AE3115" w:rsidRDefault="00E50841" w:rsidP="00E508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письмо Федеральной службы по надзору в сфере защиты прав потребителей и благополучия человека от 3 апреля 2020 года № 02/5925-2020-</w:t>
      </w:r>
      <w:r w:rsidRPr="00AE3115">
        <w:rPr>
          <w:rFonts w:ascii="Times New Roman" w:hAnsi="Times New Roman" w:cs="Times New Roman"/>
          <w:sz w:val="28"/>
          <w:szCs w:val="28"/>
        </w:rPr>
        <w:t>24 «</w:t>
      </w:r>
      <w:r w:rsidRPr="00AE3115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рекомендациях по проведению дезинфекционных мероприятий на открытых пространствах населенных пунктов и многоквартирных жилых домах»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согласно которому </w:t>
      </w:r>
      <w:r w:rsidRPr="00AE31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остановочные площадки и павильоны для общественного транспорта, подземные и надземные переходы подлежат обеззараживанию;</w:t>
      </w:r>
    </w:p>
    <w:p w:rsidR="00E50841" w:rsidRDefault="00E50841" w:rsidP="00E508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20 и 40 </w:t>
      </w:r>
      <w:r w:rsidRPr="00E54A64">
        <w:rPr>
          <w:rFonts w:ascii="Times New Roman" w:hAnsi="Times New Roman" w:cs="Times New Roman"/>
          <w:sz w:val="28"/>
          <w:szCs w:val="28"/>
        </w:rPr>
        <w:t>Закона Республики Алтай от 5 марта 2008 года № 18-РЗ «О нормативных п</w:t>
      </w:r>
      <w:r>
        <w:rPr>
          <w:rFonts w:ascii="Times New Roman" w:hAnsi="Times New Roman" w:cs="Times New Roman"/>
          <w:sz w:val="28"/>
          <w:szCs w:val="28"/>
        </w:rPr>
        <w:t>равовых актах Республики Алтай», согласно которым:</w:t>
      </w:r>
    </w:p>
    <w:p w:rsidR="00E50841" w:rsidRDefault="00E50841" w:rsidP="00E508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0010B">
        <w:rPr>
          <w:rFonts w:ascii="Times New Roman" w:hAnsi="Times New Roman" w:cs="Times New Roman"/>
          <w:sz w:val="28"/>
          <w:szCs w:val="28"/>
        </w:rPr>
        <w:t>зменение нормативного правового акта оформляется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того же вида; </w:t>
      </w:r>
    </w:p>
    <w:p w:rsidR="00E50841" w:rsidRDefault="00E50841" w:rsidP="00E508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0010B">
        <w:rPr>
          <w:rFonts w:ascii="Times New Roman" w:hAnsi="Times New Roman" w:cs="Times New Roman"/>
          <w:sz w:val="28"/>
          <w:szCs w:val="28"/>
        </w:rPr>
        <w:t xml:space="preserve">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</w:t>
      </w:r>
      <w:r>
        <w:rPr>
          <w:rFonts w:ascii="Times New Roman" w:hAnsi="Times New Roman" w:cs="Times New Roman"/>
          <w:sz w:val="28"/>
          <w:szCs w:val="28"/>
        </w:rPr>
        <w:t>данный нормативный правовой акт;</w:t>
      </w:r>
    </w:p>
    <w:p w:rsidR="00E50841" w:rsidRDefault="00E50841" w:rsidP="00E508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распоряжения Правительства Республики Алтай «О введении режима «Повышенная готовность» и мерах по противодействию распространению новой короновирусной инфекции (2019-</w:t>
      </w:r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39734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территории Республики Алтай» согласно которому на территории Республики Алтай введён режим функционирования для органов управления и сил единой государственной системы предупреждения и ликвидации чрезвычайных ситуаций  – «Повышенная готовность».</w:t>
      </w:r>
    </w:p>
    <w:p w:rsidR="00E50841" w:rsidRPr="00FF2488" w:rsidRDefault="00E50841" w:rsidP="00E50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39EE">
        <w:rPr>
          <w:rFonts w:ascii="Times New Roman" w:hAnsi="Times New Roman" w:cs="Times New Roman"/>
          <w:sz w:val="28"/>
          <w:szCs w:val="28"/>
        </w:rPr>
        <w:t xml:space="preserve">Предметом проекта постановления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E26746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26746">
        <w:rPr>
          <w:rFonts w:ascii="Times New Roman" w:hAnsi="Times New Roman" w:cs="Times New Roman"/>
          <w:sz w:val="28"/>
          <w:szCs w:val="28"/>
        </w:rPr>
        <w:t xml:space="preserve"> изменения в 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6746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BA8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 Дорожного фонда Республики Алтай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B4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утвержденного</w:t>
      </w:r>
      <w:r w:rsidRPr="000F05D1">
        <w:rPr>
          <w:rFonts w:ascii="Times New Roman" w:hAnsi="Times New Roman" w:cs="Times New Roman"/>
          <w:sz w:val="27"/>
          <w:szCs w:val="27"/>
        </w:rPr>
        <w:t xml:space="preserve"> </w:t>
      </w:r>
      <w:r w:rsidRPr="000F05D1">
        <w:rPr>
          <w:rFonts w:ascii="Times New Roman" w:hAnsi="Times New Roman" w:cs="Times New Roman"/>
          <w:bCs/>
          <w:sz w:val="27"/>
          <w:szCs w:val="27"/>
        </w:rPr>
        <w:t>постановлением Правительства Республики Алтай от 28 сентября 2016 года №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F05D1">
        <w:rPr>
          <w:rFonts w:ascii="Times New Roman" w:hAnsi="Times New Roman" w:cs="Times New Roman"/>
          <w:bCs/>
          <w:sz w:val="27"/>
          <w:szCs w:val="27"/>
        </w:rPr>
        <w:t>285,</w:t>
      </w:r>
      <w:r>
        <w:rPr>
          <w:rFonts w:ascii="Times New Roman" w:hAnsi="Times New Roman" w:cs="Times New Roman"/>
          <w:sz w:val="28"/>
          <w:szCs w:val="28"/>
        </w:rPr>
        <w:t xml:space="preserve"> в части дополнения мероприятий, на которые могут быть использованы средства Дорожного фонда Республики Алтай.</w:t>
      </w:r>
      <w:r w:rsidRPr="00E26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31317">
        <w:rPr>
          <w:rFonts w:ascii="Times New Roman" w:hAnsi="Times New Roman" w:cs="Times New Roman"/>
          <w:sz w:val="28"/>
          <w:szCs w:val="28"/>
        </w:rPr>
        <w:t xml:space="preserve">Необходимость принятия проекта </w:t>
      </w:r>
      <w:r w:rsidRPr="00D3131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обусловлена обеспечением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397349">
        <w:rPr>
          <w:rFonts w:ascii="Times New Roman" w:hAnsi="Times New Roman" w:cs="Times New Roman"/>
          <w:sz w:val="28"/>
          <w:szCs w:val="28"/>
        </w:rPr>
        <w:t xml:space="preserve">по профилактике и предотвращению распространения на территории Республики Алтай новой коронавирусной инфекции </w:t>
      </w:r>
      <w:r>
        <w:rPr>
          <w:rFonts w:ascii="Times New Roman" w:hAnsi="Times New Roman" w:cs="Times New Roman"/>
          <w:sz w:val="28"/>
          <w:szCs w:val="28"/>
        </w:rPr>
        <w:t>(2019-</w:t>
      </w:r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3973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средствам </w:t>
      </w:r>
      <w:r w:rsidRPr="0039734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7349">
        <w:rPr>
          <w:rFonts w:ascii="Times New Roman" w:hAnsi="Times New Roman" w:cs="Times New Roman"/>
          <w:sz w:val="28"/>
          <w:szCs w:val="28"/>
        </w:rPr>
        <w:t xml:space="preserve"> дезинфекционных мероприятий остановочных площадок, павильонов для общественного транспорта и других элементов дорог на дорогах общего пользования регионал</w:t>
      </w:r>
      <w:r>
        <w:rPr>
          <w:rFonts w:ascii="Times New Roman" w:hAnsi="Times New Roman" w:cs="Times New Roman"/>
          <w:sz w:val="28"/>
          <w:szCs w:val="28"/>
        </w:rPr>
        <w:t>ьного значения Республики Алтай.</w:t>
      </w:r>
    </w:p>
    <w:p w:rsidR="00E50841" w:rsidRPr="00537742" w:rsidRDefault="00E50841" w:rsidP="00E50841">
      <w:pPr>
        <w:shd w:val="clear" w:color="auto" w:fill="FFFFFF"/>
        <w:spacing w:after="0" w:line="240" w:lineRule="auto"/>
        <w:ind w:left="19" w:right="5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37742">
        <w:rPr>
          <w:rFonts w:ascii="Times New Roman" w:hAnsi="Times New Roman" w:cs="Times New Roman"/>
          <w:sz w:val="28"/>
          <w:szCs w:val="28"/>
        </w:rPr>
        <w:t>В связи с принятием проекта постановления не потребуется внесения изменений, приостановления, признание утратившим силу или принятия иных нормативных правовых актов Республики Алтай.</w:t>
      </w:r>
    </w:p>
    <w:p w:rsidR="00E50841" w:rsidRPr="002A7671" w:rsidRDefault="00E50841" w:rsidP="00E50841">
      <w:pPr>
        <w:shd w:val="clear" w:color="auto" w:fill="FFFFFF"/>
        <w:spacing w:after="0" w:line="240" w:lineRule="auto"/>
        <w:ind w:left="19" w:right="5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2A7671">
        <w:rPr>
          <w:rFonts w:ascii="Times New Roman" w:hAnsi="Times New Roman" w:cs="Times New Roman"/>
          <w:sz w:val="28"/>
          <w:szCs w:val="28"/>
        </w:rPr>
        <w:t>В случае принятия данного проекта постановления дополнительных средств из республиканского бюджета Республики Алтай не потребуется.</w:t>
      </w:r>
    </w:p>
    <w:p w:rsidR="00E50841" w:rsidRPr="002A7671" w:rsidRDefault="00E50841" w:rsidP="00E50841">
      <w:pPr>
        <w:shd w:val="clear" w:color="auto" w:fill="FFFFFF"/>
        <w:spacing w:after="0" w:line="240" w:lineRule="auto"/>
        <w:ind w:left="5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2A7671">
        <w:rPr>
          <w:rFonts w:ascii="Times New Roman" w:hAnsi="Times New Roman" w:cs="Times New Roman"/>
          <w:sz w:val="28"/>
          <w:szCs w:val="28"/>
        </w:rPr>
        <w:t>По проекту постановления Министерством регионального развития Республики Алтай проведена антикоррупционная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2A7671">
        <w:rPr>
          <w:rFonts w:ascii="Times New Roman" w:hAnsi="Times New Roman" w:cs="Times New Roman"/>
          <w:sz w:val="28"/>
          <w:szCs w:val="28"/>
        </w:rPr>
        <w:t>кспертизы, в соответствии с которыми в проекте отсутствуют положения, способствующие созданию условий для проявления коррупции.</w:t>
      </w:r>
    </w:p>
    <w:p w:rsidR="00E50841" w:rsidRDefault="00E50841" w:rsidP="00E5084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0841" w:rsidRDefault="00E50841" w:rsidP="00E5084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0841" w:rsidRPr="00E6290A" w:rsidRDefault="00E50841" w:rsidP="00E508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90A">
        <w:rPr>
          <w:rFonts w:ascii="Times New Roman" w:hAnsi="Times New Roman" w:cs="Times New Roman"/>
          <w:bCs/>
          <w:sz w:val="28"/>
          <w:szCs w:val="28"/>
        </w:rPr>
        <w:t xml:space="preserve">Министр </w:t>
      </w:r>
      <w:proofErr w:type="gramStart"/>
      <w:r w:rsidRPr="00E6290A">
        <w:rPr>
          <w:rFonts w:ascii="Times New Roman" w:hAnsi="Times New Roman" w:cs="Times New Roman"/>
          <w:bCs/>
          <w:sz w:val="28"/>
          <w:szCs w:val="28"/>
        </w:rPr>
        <w:t>регионального</w:t>
      </w:r>
      <w:proofErr w:type="gramEnd"/>
      <w:r w:rsidRPr="00E629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0841" w:rsidRPr="00E6290A" w:rsidRDefault="00E50841" w:rsidP="00E50841">
      <w:pPr>
        <w:tabs>
          <w:tab w:val="left" w:pos="567"/>
        </w:tabs>
        <w:spacing w:after="0" w:line="240" w:lineRule="auto"/>
        <w:ind w:right="-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90A">
        <w:rPr>
          <w:rFonts w:ascii="Times New Roman" w:hAnsi="Times New Roman" w:cs="Times New Roman"/>
          <w:bCs/>
          <w:sz w:val="28"/>
          <w:szCs w:val="28"/>
        </w:rPr>
        <w:t>развития Республики Алтай                                                       О.И. Пьянков</w:t>
      </w:r>
    </w:p>
    <w:p w:rsidR="00E50841" w:rsidRPr="00607677" w:rsidRDefault="00E50841" w:rsidP="00E50841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</w:t>
      </w:r>
      <w:r w:rsidRPr="0060767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ЕРЕЧЕНЬ </w:t>
      </w:r>
      <w:r w:rsidRPr="00607677">
        <w:rPr>
          <w:rFonts w:ascii="Times New Roman" w:hAnsi="Times New Roman" w:cs="Times New Roman"/>
          <w:b/>
          <w:bCs/>
          <w:spacing w:val="-1"/>
          <w:sz w:val="28"/>
          <w:szCs w:val="28"/>
        </w:rPr>
        <w:br w:type="textWrapping" w:clear="all"/>
        <w:t xml:space="preserve">нормативных правовых актов подлежащих отмене, изменению </w:t>
      </w:r>
      <w:r w:rsidRPr="00607677">
        <w:rPr>
          <w:rFonts w:ascii="Times New Roman" w:hAnsi="Times New Roman" w:cs="Times New Roman"/>
          <w:b/>
          <w:bCs/>
          <w:sz w:val="28"/>
          <w:szCs w:val="28"/>
        </w:rPr>
        <w:t>и дополнению при принятии постановления</w:t>
      </w:r>
    </w:p>
    <w:p w:rsidR="00E50841" w:rsidRDefault="00E50841" w:rsidP="00E508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55C7A">
        <w:rPr>
          <w:rFonts w:ascii="Times New Roman" w:hAnsi="Times New Roman" w:cs="Times New Roman"/>
          <w:bCs w:val="0"/>
          <w:sz w:val="28"/>
          <w:szCs w:val="28"/>
        </w:rPr>
        <w:t>Правительства Республики Алтай</w:t>
      </w:r>
    </w:p>
    <w:p w:rsidR="00E50841" w:rsidRPr="00E70C9F" w:rsidRDefault="00E50841" w:rsidP="00E508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0C9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56E5B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6E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Pr="00B56E5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B56E5B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E5B">
        <w:rPr>
          <w:rFonts w:ascii="Times New Roman" w:hAnsi="Times New Roman" w:cs="Times New Roman"/>
          <w:sz w:val="28"/>
          <w:szCs w:val="28"/>
        </w:rPr>
        <w:t>Дорожного фонда Республики Алтай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Алтай от 28 сентября 2016 года № 285</w:t>
      </w:r>
      <w:r w:rsidRPr="00E70C9F">
        <w:rPr>
          <w:rFonts w:ascii="Times New Roman" w:hAnsi="Times New Roman" w:cs="Times New Roman"/>
          <w:sz w:val="28"/>
          <w:szCs w:val="28"/>
        </w:rPr>
        <w:t>»</w:t>
      </w:r>
    </w:p>
    <w:p w:rsidR="00E50841" w:rsidRPr="00607677" w:rsidRDefault="00E50841" w:rsidP="00E50841">
      <w:pPr>
        <w:shd w:val="clear" w:color="auto" w:fill="FFFFFF"/>
        <w:spacing w:line="240" w:lineRule="auto"/>
        <w:ind w:left="19" w:right="5" w:firstLine="706"/>
        <w:rPr>
          <w:rFonts w:ascii="Times New Roman" w:hAnsi="Times New Roman" w:cs="Times New Roman"/>
          <w:sz w:val="28"/>
          <w:szCs w:val="28"/>
        </w:rPr>
      </w:pPr>
    </w:p>
    <w:p w:rsidR="00E50841" w:rsidRPr="00255C7A" w:rsidRDefault="00E50841" w:rsidP="00E508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C7A"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proofErr w:type="gramStart"/>
      <w:r w:rsidRPr="00255C7A">
        <w:rPr>
          <w:rFonts w:ascii="Times New Roman" w:hAnsi="Times New Roman" w:cs="Times New Roman"/>
          <w:b w:val="0"/>
          <w:sz w:val="28"/>
          <w:szCs w:val="28"/>
        </w:rPr>
        <w:t>принятия проекта постановления Правительства Республики</w:t>
      </w:r>
      <w:proofErr w:type="gramEnd"/>
      <w:r w:rsidRPr="00255C7A">
        <w:rPr>
          <w:rFonts w:ascii="Times New Roman" w:hAnsi="Times New Roman" w:cs="Times New Roman"/>
          <w:b w:val="0"/>
          <w:sz w:val="28"/>
          <w:szCs w:val="28"/>
        </w:rPr>
        <w:t xml:space="preserve"> Алтай </w:t>
      </w:r>
      <w:r w:rsidRPr="00255C7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8F745B">
        <w:rPr>
          <w:rFonts w:ascii="Times New Roman" w:hAnsi="Times New Roman" w:cs="Times New Roman"/>
          <w:b w:val="0"/>
          <w:sz w:val="28"/>
          <w:szCs w:val="28"/>
        </w:rPr>
        <w:t>О внесении изменения в пункт 6 Порядка формирования и использования бюджетных ассигнований Дорожного фонда Республики Алтай, утвержденного постановлением Правительства Республики Алтай от 28 сентября 2016 года № 285</w:t>
      </w:r>
      <w:r w:rsidRPr="00255C7A">
        <w:rPr>
          <w:rFonts w:ascii="Times New Roman" w:hAnsi="Times New Roman" w:cs="Times New Roman"/>
          <w:b w:val="0"/>
          <w:sz w:val="28"/>
          <w:szCs w:val="28"/>
        </w:rPr>
        <w:t>» не потребуется признания утратившими силу, приостановления, изменения или принятия иных нормативных правовых актов Республики Алтай.</w:t>
      </w:r>
    </w:p>
    <w:p w:rsidR="00E50841" w:rsidRDefault="00E50841" w:rsidP="00E50841">
      <w:pPr>
        <w:shd w:val="clear" w:color="auto" w:fill="FFFFFF"/>
        <w:spacing w:line="240" w:lineRule="auto"/>
        <w:ind w:left="19" w:right="5" w:firstLine="706"/>
        <w:rPr>
          <w:rFonts w:ascii="Times New Roman" w:hAnsi="Times New Roman" w:cs="Times New Roman"/>
          <w:sz w:val="28"/>
          <w:szCs w:val="28"/>
        </w:rPr>
      </w:pPr>
    </w:p>
    <w:p w:rsidR="00E50841" w:rsidRDefault="00E50841" w:rsidP="00E50841">
      <w:pPr>
        <w:shd w:val="clear" w:color="auto" w:fill="FFFFFF"/>
        <w:spacing w:line="240" w:lineRule="auto"/>
        <w:ind w:left="19" w:right="5" w:firstLine="706"/>
        <w:rPr>
          <w:rFonts w:ascii="Times New Roman" w:hAnsi="Times New Roman" w:cs="Times New Roman"/>
          <w:sz w:val="28"/>
          <w:szCs w:val="28"/>
        </w:rPr>
      </w:pPr>
    </w:p>
    <w:p w:rsidR="00E50841" w:rsidRDefault="00E50841" w:rsidP="00E50841">
      <w:pPr>
        <w:shd w:val="clear" w:color="auto" w:fill="FFFFFF"/>
        <w:spacing w:line="240" w:lineRule="auto"/>
        <w:ind w:left="19" w:right="5" w:firstLine="706"/>
        <w:rPr>
          <w:rFonts w:ascii="Times New Roman" w:hAnsi="Times New Roman" w:cs="Times New Roman"/>
          <w:sz w:val="28"/>
          <w:szCs w:val="28"/>
        </w:rPr>
      </w:pPr>
    </w:p>
    <w:p w:rsidR="00E50841" w:rsidRPr="00607677" w:rsidRDefault="00E50841" w:rsidP="00E50841">
      <w:pPr>
        <w:shd w:val="clear" w:color="auto" w:fill="FFFFFF"/>
        <w:spacing w:line="240" w:lineRule="auto"/>
        <w:ind w:left="360" w:hanging="360"/>
        <w:rPr>
          <w:rFonts w:ascii="Times New Roman" w:hAnsi="Times New Roman" w:cs="Times New Roman"/>
        </w:rPr>
      </w:pPr>
    </w:p>
    <w:p w:rsidR="00E50841" w:rsidRPr="00607677" w:rsidRDefault="00E50841" w:rsidP="00E50841">
      <w:pPr>
        <w:shd w:val="clear" w:color="auto" w:fill="FFFFFF"/>
        <w:spacing w:line="240" w:lineRule="auto"/>
        <w:ind w:right="5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50841" w:rsidRPr="00607677" w:rsidRDefault="00E50841" w:rsidP="00E50841">
      <w:pPr>
        <w:shd w:val="clear" w:color="auto" w:fill="FFFFFF"/>
        <w:spacing w:line="240" w:lineRule="auto"/>
        <w:ind w:right="5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50841" w:rsidRPr="00607677" w:rsidRDefault="00E50841" w:rsidP="00E50841">
      <w:pPr>
        <w:shd w:val="clear" w:color="auto" w:fill="FFFFFF"/>
        <w:spacing w:line="240" w:lineRule="auto"/>
        <w:ind w:right="5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50841" w:rsidRPr="00607677" w:rsidRDefault="00E50841" w:rsidP="00E50841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br w:type="page"/>
      </w:r>
      <w:r w:rsidRPr="00607677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ФИНАНСОВО-ЭКОНОМИЧЕСКОЕ ОБОСНОВАНИЕ </w:t>
      </w:r>
    </w:p>
    <w:p w:rsidR="00E50841" w:rsidRPr="00607677" w:rsidRDefault="00E50841" w:rsidP="00E50841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677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постановления Правительства  Республики Алтай </w:t>
      </w:r>
    </w:p>
    <w:p w:rsidR="00E50841" w:rsidRPr="00E70C9F" w:rsidRDefault="00E50841" w:rsidP="00E508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0C9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56E5B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6E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Pr="00B56E5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B56E5B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E5B">
        <w:rPr>
          <w:rFonts w:ascii="Times New Roman" w:hAnsi="Times New Roman" w:cs="Times New Roman"/>
          <w:sz w:val="28"/>
          <w:szCs w:val="28"/>
        </w:rPr>
        <w:t>Дорожного фонда Республики Алтай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Алтай от 28 сентября 2016 года № 285</w:t>
      </w:r>
      <w:r w:rsidRPr="00E70C9F">
        <w:rPr>
          <w:rFonts w:ascii="Times New Roman" w:hAnsi="Times New Roman" w:cs="Times New Roman"/>
          <w:sz w:val="28"/>
          <w:szCs w:val="28"/>
        </w:rPr>
        <w:t>»</w:t>
      </w:r>
    </w:p>
    <w:p w:rsidR="00E50841" w:rsidRPr="00607677" w:rsidRDefault="00E50841" w:rsidP="00E50841">
      <w:pPr>
        <w:shd w:val="clear" w:color="auto" w:fill="FFFFFF"/>
        <w:spacing w:line="240" w:lineRule="auto"/>
        <w:ind w:right="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841" w:rsidRDefault="00E50841" w:rsidP="00E50841">
      <w:pPr>
        <w:shd w:val="clear" w:color="auto" w:fill="FFFFFF"/>
        <w:spacing w:line="240" w:lineRule="auto"/>
        <w:ind w:left="19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0767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607677">
        <w:rPr>
          <w:rFonts w:ascii="Times New Roman" w:hAnsi="Times New Roman" w:cs="Times New Roman"/>
          <w:sz w:val="28"/>
          <w:szCs w:val="28"/>
        </w:rPr>
        <w:t xml:space="preserve">принятия проекта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 </w:t>
      </w:r>
      <w:r w:rsidRPr="00607677">
        <w:rPr>
          <w:rFonts w:ascii="Times New Roman" w:hAnsi="Times New Roman" w:cs="Times New Roman"/>
          <w:bCs/>
          <w:sz w:val="28"/>
          <w:szCs w:val="28"/>
        </w:rPr>
        <w:t>«</w:t>
      </w:r>
      <w:r w:rsidRPr="00B56E5B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6E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Pr="00B56E5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B56E5B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E5B">
        <w:rPr>
          <w:rFonts w:ascii="Times New Roman" w:hAnsi="Times New Roman" w:cs="Times New Roman"/>
          <w:sz w:val="28"/>
          <w:szCs w:val="28"/>
        </w:rPr>
        <w:t>Дорожного фонда Республики Алтай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Алтай от 28 сентября 2016 года № 285»</w:t>
      </w:r>
      <w:r w:rsidRPr="00255C7A">
        <w:rPr>
          <w:rFonts w:ascii="Times New Roman" w:hAnsi="Times New Roman" w:cs="Times New Roman"/>
          <w:sz w:val="28"/>
          <w:szCs w:val="28"/>
        </w:rPr>
        <w:t xml:space="preserve"> дополнительных средств из республиканского бюджета Республики Алтай</w:t>
      </w:r>
      <w:r w:rsidRPr="00607677">
        <w:rPr>
          <w:rFonts w:ascii="Times New Roman" w:hAnsi="Times New Roman" w:cs="Times New Roman"/>
          <w:sz w:val="28"/>
          <w:szCs w:val="28"/>
        </w:rPr>
        <w:t xml:space="preserve"> не потребуется.</w:t>
      </w:r>
    </w:p>
    <w:p w:rsidR="00E50841" w:rsidRDefault="00E50841" w:rsidP="00E50841">
      <w:pPr>
        <w:shd w:val="clear" w:color="auto" w:fill="FFFFFF"/>
        <w:spacing w:line="240" w:lineRule="auto"/>
        <w:ind w:left="19"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E50841" w:rsidRDefault="00E50841" w:rsidP="00E50841">
      <w:pPr>
        <w:shd w:val="clear" w:color="auto" w:fill="FFFFFF"/>
        <w:spacing w:line="240" w:lineRule="auto"/>
        <w:ind w:left="19"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E50841" w:rsidRDefault="00E50841" w:rsidP="00E50841">
      <w:pPr>
        <w:shd w:val="clear" w:color="auto" w:fill="FFFFFF"/>
        <w:spacing w:line="240" w:lineRule="auto"/>
        <w:ind w:left="19"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E50841" w:rsidRDefault="00E50841" w:rsidP="009E2F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1" w:name="_GoBack"/>
      <w:bookmarkEnd w:id="1"/>
    </w:p>
    <w:p w:rsidR="00E50841" w:rsidRDefault="00E50841" w:rsidP="009E2F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50841" w:rsidRDefault="00E50841" w:rsidP="009E2F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sectPr w:rsidR="00E50841" w:rsidSect="00275063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EE" w:rsidRDefault="002F34EE" w:rsidP="00275063">
      <w:pPr>
        <w:spacing w:after="0" w:line="240" w:lineRule="auto"/>
      </w:pPr>
      <w:r>
        <w:separator/>
      </w:r>
    </w:p>
  </w:endnote>
  <w:endnote w:type="continuationSeparator" w:id="0">
    <w:p w:rsidR="002F34EE" w:rsidRDefault="002F34EE" w:rsidP="0027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EE" w:rsidRDefault="002F34EE" w:rsidP="00275063">
      <w:pPr>
        <w:spacing w:after="0" w:line="240" w:lineRule="auto"/>
      </w:pPr>
      <w:r>
        <w:separator/>
      </w:r>
    </w:p>
  </w:footnote>
  <w:footnote w:type="continuationSeparator" w:id="0">
    <w:p w:rsidR="002F34EE" w:rsidRDefault="002F34EE" w:rsidP="0027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150314"/>
      <w:docPartObj>
        <w:docPartGallery w:val="Page Numbers (Top of Page)"/>
        <w:docPartUnique/>
      </w:docPartObj>
    </w:sdtPr>
    <w:sdtEndPr/>
    <w:sdtContent>
      <w:p w:rsidR="00275063" w:rsidRPr="00275063" w:rsidRDefault="0077595C">
        <w:pPr>
          <w:pStyle w:val="a5"/>
          <w:jc w:val="center"/>
        </w:pPr>
        <w:r w:rsidRPr="00275063">
          <w:fldChar w:fldCharType="begin"/>
        </w:r>
        <w:r w:rsidR="00275063" w:rsidRPr="00275063">
          <w:instrText>PAGE   \* MERGEFORMAT</w:instrText>
        </w:r>
        <w:r w:rsidRPr="00275063">
          <w:fldChar w:fldCharType="separate"/>
        </w:r>
        <w:r w:rsidR="00E50841">
          <w:rPr>
            <w:noProof/>
          </w:rPr>
          <w:t>5</w:t>
        </w:r>
        <w:r w:rsidRPr="00275063">
          <w:fldChar w:fldCharType="end"/>
        </w:r>
      </w:p>
    </w:sdtContent>
  </w:sdt>
  <w:p w:rsidR="00275063" w:rsidRDefault="002750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1ED2"/>
    <w:multiLevelType w:val="hybridMultilevel"/>
    <w:tmpl w:val="E668D856"/>
    <w:lvl w:ilvl="0" w:tplc="ADE23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660D0"/>
    <w:multiLevelType w:val="hybridMultilevel"/>
    <w:tmpl w:val="F56A8946"/>
    <w:lvl w:ilvl="0" w:tplc="67CEAB5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40307"/>
    <w:multiLevelType w:val="hybridMultilevel"/>
    <w:tmpl w:val="BB985D10"/>
    <w:lvl w:ilvl="0" w:tplc="BFD4D6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E40"/>
    <w:rsid w:val="000019FF"/>
    <w:rsid w:val="00002FF7"/>
    <w:rsid w:val="00006E22"/>
    <w:rsid w:val="00011FD7"/>
    <w:rsid w:val="000150B8"/>
    <w:rsid w:val="00017A9F"/>
    <w:rsid w:val="000227C4"/>
    <w:rsid w:val="0002744F"/>
    <w:rsid w:val="00031D39"/>
    <w:rsid w:val="00036EBB"/>
    <w:rsid w:val="0004121C"/>
    <w:rsid w:val="0004639B"/>
    <w:rsid w:val="000518AD"/>
    <w:rsid w:val="000622A8"/>
    <w:rsid w:val="00065DC3"/>
    <w:rsid w:val="0007017E"/>
    <w:rsid w:val="00084461"/>
    <w:rsid w:val="00085580"/>
    <w:rsid w:val="0008777D"/>
    <w:rsid w:val="00090F96"/>
    <w:rsid w:val="000943A1"/>
    <w:rsid w:val="00095817"/>
    <w:rsid w:val="00095BE1"/>
    <w:rsid w:val="0009665C"/>
    <w:rsid w:val="000A01C2"/>
    <w:rsid w:val="000A3F09"/>
    <w:rsid w:val="000A60D2"/>
    <w:rsid w:val="000C182D"/>
    <w:rsid w:val="000D3752"/>
    <w:rsid w:val="000D5F94"/>
    <w:rsid w:val="000F2C66"/>
    <w:rsid w:val="000F3C0C"/>
    <w:rsid w:val="000F4AEE"/>
    <w:rsid w:val="000F7B23"/>
    <w:rsid w:val="00101254"/>
    <w:rsid w:val="00105554"/>
    <w:rsid w:val="00116D26"/>
    <w:rsid w:val="00122962"/>
    <w:rsid w:val="00124D14"/>
    <w:rsid w:val="00126AB1"/>
    <w:rsid w:val="001272C7"/>
    <w:rsid w:val="0013427D"/>
    <w:rsid w:val="00137C68"/>
    <w:rsid w:val="001409E7"/>
    <w:rsid w:val="00146D0E"/>
    <w:rsid w:val="00157000"/>
    <w:rsid w:val="00163055"/>
    <w:rsid w:val="00164226"/>
    <w:rsid w:val="001650BA"/>
    <w:rsid w:val="0016703A"/>
    <w:rsid w:val="00171DD7"/>
    <w:rsid w:val="00177F78"/>
    <w:rsid w:val="001806BD"/>
    <w:rsid w:val="00182D30"/>
    <w:rsid w:val="00183484"/>
    <w:rsid w:val="0018464D"/>
    <w:rsid w:val="00185685"/>
    <w:rsid w:val="001857C4"/>
    <w:rsid w:val="001934FB"/>
    <w:rsid w:val="001A2FC2"/>
    <w:rsid w:val="001A6488"/>
    <w:rsid w:val="001A7E42"/>
    <w:rsid w:val="001B3BB6"/>
    <w:rsid w:val="001D3045"/>
    <w:rsid w:val="001D4630"/>
    <w:rsid w:val="001D5AA3"/>
    <w:rsid w:val="001D7796"/>
    <w:rsid w:val="001E2C2B"/>
    <w:rsid w:val="001E4EA0"/>
    <w:rsid w:val="001F0829"/>
    <w:rsid w:val="001F5D92"/>
    <w:rsid w:val="001F69CD"/>
    <w:rsid w:val="001F7B81"/>
    <w:rsid w:val="002042D4"/>
    <w:rsid w:val="00230650"/>
    <w:rsid w:val="00231C40"/>
    <w:rsid w:val="00245C3E"/>
    <w:rsid w:val="002660E8"/>
    <w:rsid w:val="00266868"/>
    <w:rsid w:val="00270475"/>
    <w:rsid w:val="00273A17"/>
    <w:rsid w:val="00274246"/>
    <w:rsid w:val="0027499C"/>
    <w:rsid w:val="00275063"/>
    <w:rsid w:val="00276BE2"/>
    <w:rsid w:val="0028370E"/>
    <w:rsid w:val="0028564A"/>
    <w:rsid w:val="00291879"/>
    <w:rsid w:val="00295ABD"/>
    <w:rsid w:val="00296552"/>
    <w:rsid w:val="002A3081"/>
    <w:rsid w:val="002A3A84"/>
    <w:rsid w:val="002A6E9E"/>
    <w:rsid w:val="002B13B5"/>
    <w:rsid w:val="002B1B8F"/>
    <w:rsid w:val="002B2766"/>
    <w:rsid w:val="002B5062"/>
    <w:rsid w:val="002C0B87"/>
    <w:rsid w:val="002C2F8B"/>
    <w:rsid w:val="002C7716"/>
    <w:rsid w:val="002D3703"/>
    <w:rsid w:val="002D3C04"/>
    <w:rsid w:val="002D65C3"/>
    <w:rsid w:val="002E5DDE"/>
    <w:rsid w:val="002E7D67"/>
    <w:rsid w:val="002F34EE"/>
    <w:rsid w:val="003045A6"/>
    <w:rsid w:val="0031015C"/>
    <w:rsid w:val="00321299"/>
    <w:rsid w:val="0032368C"/>
    <w:rsid w:val="00340BC2"/>
    <w:rsid w:val="00342D5A"/>
    <w:rsid w:val="00355979"/>
    <w:rsid w:val="00362D40"/>
    <w:rsid w:val="00365819"/>
    <w:rsid w:val="003759B1"/>
    <w:rsid w:val="00382CFE"/>
    <w:rsid w:val="003A2116"/>
    <w:rsid w:val="003B3986"/>
    <w:rsid w:val="003B3EA7"/>
    <w:rsid w:val="003B4728"/>
    <w:rsid w:val="003B5AC8"/>
    <w:rsid w:val="003C2A60"/>
    <w:rsid w:val="003C35D3"/>
    <w:rsid w:val="003C5FAD"/>
    <w:rsid w:val="003D6540"/>
    <w:rsid w:val="003E22DD"/>
    <w:rsid w:val="003E4E0D"/>
    <w:rsid w:val="003F2586"/>
    <w:rsid w:val="003F45E6"/>
    <w:rsid w:val="00403D93"/>
    <w:rsid w:val="00416F53"/>
    <w:rsid w:val="004205D3"/>
    <w:rsid w:val="004239FB"/>
    <w:rsid w:val="00430004"/>
    <w:rsid w:val="00432E1D"/>
    <w:rsid w:val="00445033"/>
    <w:rsid w:val="004460B6"/>
    <w:rsid w:val="004538DA"/>
    <w:rsid w:val="0045735B"/>
    <w:rsid w:val="00462F43"/>
    <w:rsid w:val="00465334"/>
    <w:rsid w:val="00471786"/>
    <w:rsid w:val="0048428F"/>
    <w:rsid w:val="004923CC"/>
    <w:rsid w:val="004924FB"/>
    <w:rsid w:val="004933ED"/>
    <w:rsid w:val="00496F07"/>
    <w:rsid w:val="004A11CA"/>
    <w:rsid w:val="004A37C2"/>
    <w:rsid w:val="004A68C3"/>
    <w:rsid w:val="004C0F22"/>
    <w:rsid w:val="004C6164"/>
    <w:rsid w:val="004D0BFC"/>
    <w:rsid w:val="004D296E"/>
    <w:rsid w:val="004D68B4"/>
    <w:rsid w:val="004E7446"/>
    <w:rsid w:val="004E7CA8"/>
    <w:rsid w:val="004F2F59"/>
    <w:rsid w:val="004F39C3"/>
    <w:rsid w:val="00501181"/>
    <w:rsid w:val="0050468B"/>
    <w:rsid w:val="00505F3C"/>
    <w:rsid w:val="0051113D"/>
    <w:rsid w:val="00517432"/>
    <w:rsid w:val="00523894"/>
    <w:rsid w:val="00524C44"/>
    <w:rsid w:val="00541379"/>
    <w:rsid w:val="00544064"/>
    <w:rsid w:val="005506FF"/>
    <w:rsid w:val="0055272F"/>
    <w:rsid w:val="00554855"/>
    <w:rsid w:val="0056041A"/>
    <w:rsid w:val="0056101F"/>
    <w:rsid w:val="00574446"/>
    <w:rsid w:val="00576336"/>
    <w:rsid w:val="0058666F"/>
    <w:rsid w:val="00587C0D"/>
    <w:rsid w:val="00596DC9"/>
    <w:rsid w:val="005A180A"/>
    <w:rsid w:val="005A4398"/>
    <w:rsid w:val="005A5C2B"/>
    <w:rsid w:val="005A64E1"/>
    <w:rsid w:val="005A7179"/>
    <w:rsid w:val="005B00C1"/>
    <w:rsid w:val="005B166C"/>
    <w:rsid w:val="005B4168"/>
    <w:rsid w:val="005D41BC"/>
    <w:rsid w:val="005E488A"/>
    <w:rsid w:val="005F26F0"/>
    <w:rsid w:val="005F7DFA"/>
    <w:rsid w:val="00603A38"/>
    <w:rsid w:val="00603EBD"/>
    <w:rsid w:val="00612E5D"/>
    <w:rsid w:val="006173EC"/>
    <w:rsid w:val="0062020C"/>
    <w:rsid w:val="00622851"/>
    <w:rsid w:val="00634F8D"/>
    <w:rsid w:val="00640289"/>
    <w:rsid w:val="00643ED9"/>
    <w:rsid w:val="0064448F"/>
    <w:rsid w:val="0064572E"/>
    <w:rsid w:val="00651EFF"/>
    <w:rsid w:val="00653CF8"/>
    <w:rsid w:val="00656DE4"/>
    <w:rsid w:val="00656FE8"/>
    <w:rsid w:val="00657512"/>
    <w:rsid w:val="00660088"/>
    <w:rsid w:val="00661065"/>
    <w:rsid w:val="00661AFC"/>
    <w:rsid w:val="006639BF"/>
    <w:rsid w:val="006661B8"/>
    <w:rsid w:val="006755C0"/>
    <w:rsid w:val="00687030"/>
    <w:rsid w:val="0069254E"/>
    <w:rsid w:val="00692F80"/>
    <w:rsid w:val="006A08D9"/>
    <w:rsid w:val="006A28F5"/>
    <w:rsid w:val="006A3F1F"/>
    <w:rsid w:val="006A4350"/>
    <w:rsid w:val="006A47CD"/>
    <w:rsid w:val="006B32A6"/>
    <w:rsid w:val="006C1E07"/>
    <w:rsid w:val="006C7185"/>
    <w:rsid w:val="006D1884"/>
    <w:rsid w:val="0070122A"/>
    <w:rsid w:val="00702676"/>
    <w:rsid w:val="00706D8A"/>
    <w:rsid w:val="00715596"/>
    <w:rsid w:val="00717846"/>
    <w:rsid w:val="00725B11"/>
    <w:rsid w:val="00735A9F"/>
    <w:rsid w:val="00744A3F"/>
    <w:rsid w:val="007560FD"/>
    <w:rsid w:val="0077595C"/>
    <w:rsid w:val="00782350"/>
    <w:rsid w:val="007A0C7F"/>
    <w:rsid w:val="007A187A"/>
    <w:rsid w:val="007A2C00"/>
    <w:rsid w:val="007A61AD"/>
    <w:rsid w:val="007B022B"/>
    <w:rsid w:val="007B3477"/>
    <w:rsid w:val="007B419D"/>
    <w:rsid w:val="007B4C7A"/>
    <w:rsid w:val="007C096E"/>
    <w:rsid w:val="007C318D"/>
    <w:rsid w:val="007C61A8"/>
    <w:rsid w:val="007C67A1"/>
    <w:rsid w:val="007D22E6"/>
    <w:rsid w:val="007E02CC"/>
    <w:rsid w:val="007E163D"/>
    <w:rsid w:val="007E7B27"/>
    <w:rsid w:val="007F3F51"/>
    <w:rsid w:val="007F532B"/>
    <w:rsid w:val="007F734B"/>
    <w:rsid w:val="00801591"/>
    <w:rsid w:val="00801B90"/>
    <w:rsid w:val="00807BDA"/>
    <w:rsid w:val="008100A3"/>
    <w:rsid w:val="00815974"/>
    <w:rsid w:val="008160E7"/>
    <w:rsid w:val="00817E04"/>
    <w:rsid w:val="00824C2B"/>
    <w:rsid w:val="00825E3C"/>
    <w:rsid w:val="008315E9"/>
    <w:rsid w:val="0083285D"/>
    <w:rsid w:val="00832BDF"/>
    <w:rsid w:val="0083370F"/>
    <w:rsid w:val="00840E40"/>
    <w:rsid w:val="0086021E"/>
    <w:rsid w:val="0086265B"/>
    <w:rsid w:val="00872E19"/>
    <w:rsid w:val="00883DED"/>
    <w:rsid w:val="00891CD9"/>
    <w:rsid w:val="008A0FEA"/>
    <w:rsid w:val="008A3A4B"/>
    <w:rsid w:val="008A3B51"/>
    <w:rsid w:val="008A7DDE"/>
    <w:rsid w:val="008B3563"/>
    <w:rsid w:val="008B4801"/>
    <w:rsid w:val="008B4B42"/>
    <w:rsid w:val="008D57EF"/>
    <w:rsid w:val="008E1A4D"/>
    <w:rsid w:val="008E37B0"/>
    <w:rsid w:val="008E3D10"/>
    <w:rsid w:val="008E3F0C"/>
    <w:rsid w:val="008E75DF"/>
    <w:rsid w:val="008F745B"/>
    <w:rsid w:val="009001BE"/>
    <w:rsid w:val="009049AC"/>
    <w:rsid w:val="009108D5"/>
    <w:rsid w:val="00916A61"/>
    <w:rsid w:val="00917BE3"/>
    <w:rsid w:val="009219F9"/>
    <w:rsid w:val="009358BE"/>
    <w:rsid w:val="00944DBF"/>
    <w:rsid w:val="00945DE6"/>
    <w:rsid w:val="00952C8D"/>
    <w:rsid w:val="0095426C"/>
    <w:rsid w:val="00954898"/>
    <w:rsid w:val="009603A6"/>
    <w:rsid w:val="00960DEF"/>
    <w:rsid w:val="00965CEC"/>
    <w:rsid w:val="00967D1D"/>
    <w:rsid w:val="00982EE8"/>
    <w:rsid w:val="00993F71"/>
    <w:rsid w:val="009940C2"/>
    <w:rsid w:val="00994EEB"/>
    <w:rsid w:val="009A00E1"/>
    <w:rsid w:val="009A0FD8"/>
    <w:rsid w:val="009A766D"/>
    <w:rsid w:val="009C1BA3"/>
    <w:rsid w:val="009C7F55"/>
    <w:rsid w:val="009D045F"/>
    <w:rsid w:val="009D37FA"/>
    <w:rsid w:val="009E2F16"/>
    <w:rsid w:val="009F1F41"/>
    <w:rsid w:val="00A03A64"/>
    <w:rsid w:val="00A05F3C"/>
    <w:rsid w:val="00A13D48"/>
    <w:rsid w:val="00A162F5"/>
    <w:rsid w:val="00A20D7E"/>
    <w:rsid w:val="00A24295"/>
    <w:rsid w:val="00A31413"/>
    <w:rsid w:val="00A32A62"/>
    <w:rsid w:val="00A363CC"/>
    <w:rsid w:val="00A3680E"/>
    <w:rsid w:val="00A37642"/>
    <w:rsid w:val="00A501F1"/>
    <w:rsid w:val="00A53267"/>
    <w:rsid w:val="00A66758"/>
    <w:rsid w:val="00A70023"/>
    <w:rsid w:val="00A801C3"/>
    <w:rsid w:val="00A81BF2"/>
    <w:rsid w:val="00A81C4A"/>
    <w:rsid w:val="00A82711"/>
    <w:rsid w:val="00A95053"/>
    <w:rsid w:val="00AA28C6"/>
    <w:rsid w:val="00AA2A92"/>
    <w:rsid w:val="00AA778C"/>
    <w:rsid w:val="00AB05C8"/>
    <w:rsid w:val="00AB5EDC"/>
    <w:rsid w:val="00AB5FC8"/>
    <w:rsid w:val="00AB6814"/>
    <w:rsid w:val="00AD12B5"/>
    <w:rsid w:val="00AD3E1E"/>
    <w:rsid w:val="00AD4668"/>
    <w:rsid w:val="00AD6D29"/>
    <w:rsid w:val="00AE7814"/>
    <w:rsid w:val="00AF045B"/>
    <w:rsid w:val="00B013B7"/>
    <w:rsid w:val="00B12DAB"/>
    <w:rsid w:val="00B1458C"/>
    <w:rsid w:val="00B24F7A"/>
    <w:rsid w:val="00B400A6"/>
    <w:rsid w:val="00B40620"/>
    <w:rsid w:val="00B41F2E"/>
    <w:rsid w:val="00B44721"/>
    <w:rsid w:val="00B514BB"/>
    <w:rsid w:val="00B54147"/>
    <w:rsid w:val="00B562FE"/>
    <w:rsid w:val="00B61826"/>
    <w:rsid w:val="00B70AEC"/>
    <w:rsid w:val="00B82154"/>
    <w:rsid w:val="00B83CB9"/>
    <w:rsid w:val="00B85389"/>
    <w:rsid w:val="00B86428"/>
    <w:rsid w:val="00B93000"/>
    <w:rsid w:val="00B93D3F"/>
    <w:rsid w:val="00B96F67"/>
    <w:rsid w:val="00BA1621"/>
    <w:rsid w:val="00BA4A9B"/>
    <w:rsid w:val="00BA7C28"/>
    <w:rsid w:val="00BB4C32"/>
    <w:rsid w:val="00BD2494"/>
    <w:rsid w:val="00BD2FA4"/>
    <w:rsid w:val="00BD4BAA"/>
    <w:rsid w:val="00BE3C09"/>
    <w:rsid w:val="00BF33F7"/>
    <w:rsid w:val="00BF5976"/>
    <w:rsid w:val="00BF5A87"/>
    <w:rsid w:val="00BF5F7C"/>
    <w:rsid w:val="00BF7ADF"/>
    <w:rsid w:val="00BF7E4D"/>
    <w:rsid w:val="00C055AF"/>
    <w:rsid w:val="00C173E9"/>
    <w:rsid w:val="00C20902"/>
    <w:rsid w:val="00C22B44"/>
    <w:rsid w:val="00C23900"/>
    <w:rsid w:val="00C34C45"/>
    <w:rsid w:val="00C37FF7"/>
    <w:rsid w:val="00C4568E"/>
    <w:rsid w:val="00C45FDA"/>
    <w:rsid w:val="00C50E77"/>
    <w:rsid w:val="00C707E8"/>
    <w:rsid w:val="00C743AD"/>
    <w:rsid w:val="00C91F9A"/>
    <w:rsid w:val="00C95986"/>
    <w:rsid w:val="00CA34B4"/>
    <w:rsid w:val="00CB23EC"/>
    <w:rsid w:val="00CB7DA1"/>
    <w:rsid w:val="00CC273C"/>
    <w:rsid w:val="00CD4D4B"/>
    <w:rsid w:val="00CE2BCD"/>
    <w:rsid w:val="00CE35C5"/>
    <w:rsid w:val="00CE7E9E"/>
    <w:rsid w:val="00CF2F28"/>
    <w:rsid w:val="00D04FE0"/>
    <w:rsid w:val="00D16EC3"/>
    <w:rsid w:val="00D1752A"/>
    <w:rsid w:val="00D201E5"/>
    <w:rsid w:val="00D238B2"/>
    <w:rsid w:val="00D27840"/>
    <w:rsid w:val="00D3011C"/>
    <w:rsid w:val="00D31317"/>
    <w:rsid w:val="00D316CD"/>
    <w:rsid w:val="00D40BD8"/>
    <w:rsid w:val="00D410B2"/>
    <w:rsid w:val="00D42CE9"/>
    <w:rsid w:val="00D43FFA"/>
    <w:rsid w:val="00D45F2F"/>
    <w:rsid w:val="00D518FF"/>
    <w:rsid w:val="00D52CC4"/>
    <w:rsid w:val="00D555CA"/>
    <w:rsid w:val="00D57BD8"/>
    <w:rsid w:val="00D651D3"/>
    <w:rsid w:val="00D764D9"/>
    <w:rsid w:val="00D832E5"/>
    <w:rsid w:val="00D85433"/>
    <w:rsid w:val="00D9017F"/>
    <w:rsid w:val="00D958E1"/>
    <w:rsid w:val="00D95CD1"/>
    <w:rsid w:val="00DA0702"/>
    <w:rsid w:val="00DA64DE"/>
    <w:rsid w:val="00DB3E4B"/>
    <w:rsid w:val="00DB431D"/>
    <w:rsid w:val="00DC5407"/>
    <w:rsid w:val="00DD6104"/>
    <w:rsid w:val="00DE3F6F"/>
    <w:rsid w:val="00E03BB2"/>
    <w:rsid w:val="00E075E6"/>
    <w:rsid w:val="00E07979"/>
    <w:rsid w:val="00E1075A"/>
    <w:rsid w:val="00E16A06"/>
    <w:rsid w:val="00E25530"/>
    <w:rsid w:val="00E3193E"/>
    <w:rsid w:val="00E4091A"/>
    <w:rsid w:val="00E50841"/>
    <w:rsid w:val="00E51687"/>
    <w:rsid w:val="00E526CA"/>
    <w:rsid w:val="00E547C6"/>
    <w:rsid w:val="00E5610A"/>
    <w:rsid w:val="00E56C71"/>
    <w:rsid w:val="00E56E6E"/>
    <w:rsid w:val="00E6290A"/>
    <w:rsid w:val="00E71509"/>
    <w:rsid w:val="00E8737C"/>
    <w:rsid w:val="00E95591"/>
    <w:rsid w:val="00EA23E5"/>
    <w:rsid w:val="00EA7CBC"/>
    <w:rsid w:val="00EB440E"/>
    <w:rsid w:val="00EB7D81"/>
    <w:rsid w:val="00EC0681"/>
    <w:rsid w:val="00EC0856"/>
    <w:rsid w:val="00EC2F48"/>
    <w:rsid w:val="00EC348C"/>
    <w:rsid w:val="00EC68AA"/>
    <w:rsid w:val="00ED4BED"/>
    <w:rsid w:val="00ED5956"/>
    <w:rsid w:val="00ED62AE"/>
    <w:rsid w:val="00ED66B7"/>
    <w:rsid w:val="00EE05C1"/>
    <w:rsid w:val="00EE4266"/>
    <w:rsid w:val="00EE7C96"/>
    <w:rsid w:val="00EF127F"/>
    <w:rsid w:val="00EF1B22"/>
    <w:rsid w:val="00EF4C7F"/>
    <w:rsid w:val="00EF4F1D"/>
    <w:rsid w:val="00F11803"/>
    <w:rsid w:val="00F173C6"/>
    <w:rsid w:val="00F249CD"/>
    <w:rsid w:val="00F27846"/>
    <w:rsid w:val="00F403C2"/>
    <w:rsid w:val="00F51DED"/>
    <w:rsid w:val="00F52021"/>
    <w:rsid w:val="00F67424"/>
    <w:rsid w:val="00F90005"/>
    <w:rsid w:val="00F90953"/>
    <w:rsid w:val="00F91AC7"/>
    <w:rsid w:val="00F92671"/>
    <w:rsid w:val="00F96C99"/>
    <w:rsid w:val="00F97E52"/>
    <w:rsid w:val="00FA02E8"/>
    <w:rsid w:val="00FA045F"/>
    <w:rsid w:val="00FA1656"/>
    <w:rsid w:val="00FA1E61"/>
    <w:rsid w:val="00FA6DF3"/>
    <w:rsid w:val="00FB7F27"/>
    <w:rsid w:val="00FC00F7"/>
    <w:rsid w:val="00FD335B"/>
    <w:rsid w:val="00FD39B2"/>
    <w:rsid w:val="00FD43BA"/>
    <w:rsid w:val="00FD4F8C"/>
    <w:rsid w:val="00FE254A"/>
    <w:rsid w:val="00FE2A23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E7C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B47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06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7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06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0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C7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7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596DC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368C"/>
    <w:rPr>
      <w:color w:val="800080" w:themeColor="followedHyperlink"/>
      <w:u w:val="single"/>
    </w:rPr>
  </w:style>
  <w:style w:type="paragraph" w:customStyle="1" w:styleId="ConsPlusTitle">
    <w:name w:val="ConsPlusTitle"/>
    <w:rsid w:val="00A81C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Strong"/>
    <w:basedOn w:val="a0"/>
    <w:uiPriority w:val="22"/>
    <w:qFormat/>
    <w:rsid w:val="00E50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E7C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B47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06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7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06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0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C7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7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596DC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368C"/>
    <w:rPr>
      <w:color w:val="800080" w:themeColor="followedHyperlink"/>
      <w:u w:val="single"/>
    </w:rPr>
  </w:style>
  <w:style w:type="paragraph" w:customStyle="1" w:styleId="ConsPlusTitle">
    <w:name w:val="ConsPlusTitle"/>
    <w:rsid w:val="00A81C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ltai-republ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A964-C278-4D35-B2BD-78BB8B7C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</cp:lastModifiedBy>
  <cp:revision>14</cp:revision>
  <cp:lastPrinted>2020-04-23T04:39:00Z</cp:lastPrinted>
  <dcterms:created xsi:type="dcterms:W3CDTF">2019-07-12T05:35:00Z</dcterms:created>
  <dcterms:modified xsi:type="dcterms:W3CDTF">2020-04-23T10:29:00Z</dcterms:modified>
</cp:coreProperties>
</file>